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59A9" w14:textId="77777777" w:rsidR="00CF592F" w:rsidRPr="00D2619A" w:rsidRDefault="00D2619A">
      <w:pPr>
        <w:pStyle w:val="Heading3"/>
        <w:spacing w:before="0" w:after="0" w:line="240" w:lineRule="atLeast"/>
        <w:rPr>
          <w:b w:val="0"/>
          <w:bCs w:val="0"/>
          <w:sz w:val="24"/>
          <w:szCs w:val="24"/>
        </w:rPr>
      </w:pPr>
      <w:r w:rsidRPr="00D2619A">
        <w:rPr>
          <w:b w:val="0"/>
          <w:bCs w:val="0"/>
          <w:sz w:val="22"/>
          <w:szCs w:val="22"/>
        </w:rPr>
        <w:t>You can ask for an explanation of these terms and conditions</w:t>
      </w:r>
      <w:r>
        <w:rPr>
          <w:b w:val="0"/>
          <w:bCs w:val="0"/>
          <w:sz w:val="22"/>
          <w:szCs w:val="22"/>
        </w:rPr>
        <w:t>.</w:t>
      </w:r>
    </w:p>
    <w:p w14:paraId="5FFC6C34" w14:textId="77777777" w:rsidR="00CF592F" w:rsidRPr="007E6475" w:rsidRDefault="00CF592F">
      <w:pPr>
        <w:pStyle w:val="Heading3"/>
        <w:spacing w:before="0" w:after="0" w:line="240" w:lineRule="atLeast"/>
        <w:rPr>
          <w:sz w:val="22"/>
          <w:szCs w:val="22"/>
        </w:rPr>
      </w:pPr>
    </w:p>
    <w:p w14:paraId="71CFEF7D" w14:textId="77777777" w:rsidR="00CF592F" w:rsidRPr="007E6475" w:rsidRDefault="00CF592F">
      <w:pPr>
        <w:pStyle w:val="Heading3"/>
        <w:spacing w:before="0" w:after="0" w:line="240" w:lineRule="atLeast"/>
        <w:rPr>
          <w:b w:val="0"/>
          <w:sz w:val="22"/>
          <w:szCs w:val="22"/>
        </w:rPr>
      </w:pPr>
      <w:r w:rsidRPr="007E6475">
        <w:rPr>
          <w:sz w:val="22"/>
          <w:szCs w:val="22"/>
        </w:rPr>
        <w:t>Eligibility to work in the UK</w:t>
      </w:r>
    </w:p>
    <w:p w14:paraId="51237E21" w14:textId="77777777" w:rsidR="00CF592F" w:rsidRPr="007E6475" w:rsidRDefault="00CF592F">
      <w:pPr>
        <w:rPr>
          <w:rFonts w:ascii="Arial" w:hAnsi="Arial" w:cs="Arial"/>
          <w:sz w:val="22"/>
          <w:szCs w:val="22"/>
        </w:rPr>
      </w:pPr>
    </w:p>
    <w:p w14:paraId="59AA8B3B" w14:textId="77777777" w:rsidR="00CF592F" w:rsidRPr="007E6475" w:rsidRDefault="00CF592F">
      <w:pPr>
        <w:rPr>
          <w:rFonts w:ascii="Arial" w:hAnsi="Arial" w:cs="Arial"/>
          <w:sz w:val="22"/>
          <w:szCs w:val="22"/>
        </w:rPr>
      </w:pPr>
      <w:r w:rsidRPr="007E6475">
        <w:rPr>
          <w:rFonts w:ascii="Arial" w:hAnsi="Arial" w:cs="Arial"/>
          <w:sz w:val="22"/>
          <w:szCs w:val="22"/>
        </w:rPr>
        <w:t xml:space="preserve">Your </w:t>
      </w:r>
      <w:r w:rsidR="00D2619A">
        <w:rPr>
          <w:rFonts w:ascii="Arial" w:hAnsi="Arial" w:cs="Arial"/>
          <w:sz w:val="22"/>
          <w:szCs w:val="22"/>
        </w:rPr>
        <w:t>internship</w:t>
      </w:r>
      <w:r w:rsidRPr="007E6475">
        <w:rPr>
          <w:rFonts w:ascii="Arial" w:hAnsi="Arial" w:cs="Arial"/>
          <w:sz w:val="22"/>
          <w:szCs w:val="22"/>
        </w:rPr>
        <w:t xml:space="preserve"> with Amaze is subject to eligibility to work in the UK. </w:t>
      </w:r>
    </w:p>
    <w:p w14:paraId="7EAC4F11" w14:textId="77777777" w:rsidR="00CF592F" w:rsidRPr="007E6475" w:rsidRDefault="00CF592F">
      <w:pPr>
        <w:spacing w:line="240" w:lineRule="atLeast"/>
        <w:rPr>
          <w:rFonts w:ascii="Arial" w:hAnsi="Arial" w:cs="Arial"/>
          <w:sz w:val="22"/>
          <w:szCs w:val="22"/>
        </w:rPr>
      </w:pPr>
    </w:p>
    <w:p w14:paraId="336229F3" w14:textId="77777777" w:rsidR="000E1E81" w:rsidRPr="007E6475" w:rsidRDefault="000E1E81" w:rsidP="000E1E81">
      <w:pPr>
        <w:pStyle w:val="Heading4"/>
        <w:spacing w:before="0" w:after="0" w:line="240" w:lineRule="atLeast"/>
        <w:rPr>
          <w:rFonts w:ascii="Arial" w:hAnsi="Arial" w:cs="Arial"/>
          <w:sz w:val="22"/>
          <w:szCs w:val="22"/>
        </w:rPr>
      </w:pPr>
      <w:r w:rsidRPr="007E6475">
        <w:rPr>
          <w:rFonts w:ascii="Arial" w:hAnsi="Arial" w:cs="Arial"/>
          <w:sz w:val="22"/>
          <w:szCs w:val="22"/>
        </w:rPr>
        <w:t>Criminal Convictions</w:t>
      </w:r>
    </w:p>
    <w:p w14:paraId="57F022F9" w14:textId="77777777" w:rsidR="000E1E81" w:rsidRPr="007E6475" w:rsidRDefault="000E1E81" w:rsidP="000E1E81">
      <w:pPr>
        <w:spacing w:line="240" w:lineRule="atLeast"/>
        <w:rPr>
          <w:rFonts w:ascii="Arial" w:hAnsi="Arial" w:cs="Arial"/>
          <w:sz w:val="22"/>
          <w:szCs w:val="22"/>
        </w:rPr>
      </w:pPr>
    </w:p>
    <w:p w14:paraId="327A802D" w14:textId="77777777" w:rsidR="000E1E81" w:rsidRPr="007E6475" w:rsidRDefault="000E1E81" w:rsidP="000E1E81">
      <w:pPr>
        <w:spacing w:line="240" w:lineRule="atLeast"/>
        <w:rPr>
          <w:rFonts w:ascii="Arial" w:hAnsi="Arial" w:cs="Arial"/>
          <w:sz w:val="22"/>
          <w:szCs w:val="22"/>
        </w:rPr>
      </w:pPr>
      <w:r w:rsidRPr="007E6475">
        <w:rPr>
          <w:rFonts w:ascii="Arial" w:hAnsi="Arial" w:cs="Arial"/>
          <w:sz w:val="22"/>
          <w:szCs w:val="22"/>
        </w:rPr>
        <w:t xml:space="preserve">You are required to disclose any criminal convictions that are not spent in accordance with the Rehabilitation of Offenders Act 1974, which may be relevant to your employment.  In addition, if your employment or occupation is listed as an exception under current legislation relating to the rehabilitation of offenders, any convictions which may be relevant to your employment must be disclosed.  Details of such convictions should be notified to the </w:t>
      </w:r>
      <w:r w:rsidR="00CE4BA4" w:rsidRPr="007E6475">
        <w:rPr>
          <w:rFonts w:ascii="Arial" w:hAnsi="Arial" w:cs="Arial"/>
          <w:sz w:val="22"/>
          <w:szCs w:val="22"/>
        </w:rPr>
        <w:t xml:space="preserve">Chief Executive </w:t>
      </w:r>
      <w:r w:rsidRPr="007E6475">
        <w:rPr>
          <w:rFonts w:ascii="Arial" w:hAnsi="Arial" w:cs="Arial"/>
          <w:sz w:val="22"/>
          <w:szCs w:val="22"/>
        </w:rPr>
        <w:t>of Amaze.</w:t>
      </w:r>
    </w:p>
    <w:p w14:paraId="20941065" w14:textId="77777777" w:rsidR="000E1E81" w:rsidRPr="007E6475" w:rsidRDefault="000E1E81" w:rsidP="000E1E81">
      <w:pPr>
        <w:pStyle w:val="Heading4"/>
        <w:spacing w:before="0" w:after="0" w:line="240" w:lineRule="atLeast"/>
        <w:rPr>
          <w:rFonts w:ascii="Arial" w:hAnsi="Arial" w:cs="Arial"/>
          <w:sz w:val="22"/>
          <w:szCs w:val="22"/>
        </w:rPr>
      </w:pPr>
    </w:p>
    <w:p w14:paraId="6B45C88F" w14:textId="77777777" w:rsidR="00CF592F" w:rsidRPr="007E6475" w:rsidRDefault="00CF592F">
      <w:pPr>
        <w:pStyle w:val="Heading3"/>
        <w:spacing w:before="0" w:after="0" w:line="240" w:lineRule="atLeast"/>
        <w:rPr>
          <w:sz w:val="22"/>
          <w:szCs w:val="22"/>
        </w:rPr>
      </w:pPr>
      <w:r w:rsidRPr="007E6475">
        <w:rPr>
          <w:sz w:val="22"/>
          <w:szCs w:val="22"/>
        </w:rPr>
        <w:t>Salary</w:t>
      </w:r>
    </w:p>
    <w:p w14:paraId="6F2BF5EE" w14:textId="77777777" w:rsidR="00CF592F" w:rsidRPr="007E6475" w:rsidRDefault="00CF592F">
      <w:pPr>
        <w:spacing w:line="240" w:lineRule="atLeast"/>
        <w:rPr>
          <w:rFonts w:ascii="Arial" w:hAnsi="Arial" w:cs="Arial"/>
          <w:sz w:val="22"/>
          <w:szCs w:val="22"/>
        </w:rPr>
      </w:pPr>
    </w:p>
    <w:p w14:paraId="04869F87" w14:textId="56EF6ACD" w:rsidR="00CF592F" w:rsidRPr="007E6475" w:rsidRDefault="00CF592F">
      <w:pPr>
        <w:spacing w:line="240" w:lineRule="atLeast"/>
        <w:rPr>
          <w:rFonts w:ascii="Arial" w:hAnsi="Arial" w:cs="Arial"/>
          <w:sz w:val="22"/>
          <w:szCs w:val="22"/>
        </w:rPr>
      </w:pPr>
      <w:r w:rsidRPr="007E6475">
        <w:rPr>
          <w:rFonts w:ascii="Arial" w:hAnsi="Arial" w:cs="Arial"/>
          <w:sz w:val="22"/>
          <w:szCs w:val="22"/>
        </w:rPr>
        <w:t xml:space="preserve">Your salary will be paid to you monthly in arrears through the BACS system directly to your bank or building society account.  Your pay slip will be sent to you </w:t>
      </w:r>
      <w:r w:rsidR="00A01092" w:rsidRPr="007E6475">
        <w:rPr>
          <w:rFonts w:ascii="Arial" w:hAnsi="Arial" w:cs="Arial"/>
          <w:sz w:val="22"/>
          <w:szCs w:val="22"/>
        </w:rPr>
        <w:t>electronically</w:t>
      </w:r>
      <w:r w:rsidR="00CE4BA4" w:rsidRPr="007E6475">
        <w:rPr>
          <w:rFonts w:ascii="Arial" w:hAnsi="Arial" w:cs="Arial"/>
          <w:sz w:val="22"/>
          <w:szCs w:val="22"/>
        </w:rPr>
        <w:t xml:space="preserve"> to the email address you specify</w:t>
      </w:r>
      <w:r w:rsidRPr="007E6475">
        <w:rPr>
          <w:rFonts w:ascii="Arial" w:hAnsi="Arial" w:cs="Arial"/>
          <w:sz w:val="22"/>
          <w:szCs w:val="22"/>
        </w:rPr>
        <w:t>.</w:t>
      </w:r>
    </w:p>
    <w:p w14:paraId="3BA2BF75" w14:textId="77777777" w:rsidR="00CF592F" w:rsidRPr="007E6475" w:rsidRDefault="00CF592F">
      <w:pPr>
        <w:spacing w:line="240" w:lineRule="atLeast"/>
        <w:rPr>
          <w:rFonts w:ascii="Arial" w:hAnsi="Arial" w:cs="Arial"/>
          <w:sz w:val="22"/>
          <w:szCs w:val="22"/>
        </w:rPr>
      </w:pPr>
    </w:p>
    <w:p w14:paraId="6D97B4EE"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 xml:space="preserve">Any overpayment made to you in error would normally be recovered by Amaze, including by deductions from subsequent salary payments.  Such action would not be taken without prior discussion with you regarding the sum(s) to be deducted. </w:t>
      </w:r>
    </w:p>
    <w:p w14:paraId="70050EF6" w14:textId="77777777" w:rsidR="00CF592F" w:rsidRPr="007E6475" w:rsidRDefault="00CF592F">
      <w:pPr>
        <w:spacing w:line="240" w:lineRule="atLeast"/>
        <w:rPr>
          <w:rFonts w:ascii="Arial" w:hAnsi="Arial" w:cs="Arial"/>
          <w:sz w:val="22"/>
          <w:szCs w:val="22"/>
        </w:rPr>
      </w:pPr>
    </w:p>
    <w:p w14:paraId="0D1BE0FE"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Hours of Work</w:t>
      </w:r>
    </w:p>
    <w:p w14:paraId="019319DD" w14:textId="77777777" w:rsidR="00CF592F" w:rsidRPr="007E6475" w:rsidRDefault="00CF592F">
      <w:pPr>
        <w:spacing w:line="240" w:lineRule="atLeast"/>
        <w:rPr>
          <w:rFonts w:ascii="Arial" w:hAnsi="Arial" w:cs="Arial"/>
          <w:sz w:val="22"/>
          <w:szCs w:val="22"/>
        </w:rPr>
      </w:pPr>
    </w:p>
    <w:p w14:paraId="0353DF7F" w14:textId="01F0E806" w:rsidR="00CF592F" w:rsidRPr="007E6475" w:rsidRDefault="00CF592F">
      <w:pPr>
        <w:spacing w:line="240" w:lineRule="atLeast"/>
        <w:rPr>
          <w:rFonts w:ascii="Arial" w:hAnsi="Arial" w:cs="Arial"/>
          <w:sz w:val="22"/>
          <w:szCs w:val="22"/>
        </w:rPr>
      </w:pPr>
      <w:r w:rsidRPr="007E6475">
        <w:rPr>
          <w:rFonts w:ascii="Arial" w:hAnsi="Arial" w:cs="Arial"/>
          <w:sz w:val="22"/>
          <w:szCs w:val="22"/>
        </w:rPr>
        <w:t>The standard working week is 35 hours for full time staff.  Your actual working hours will be arranged in consultation with you</w:t>
      </w:r>
      <w:r w:rsidR="00D80DB5">
        <w:rPr>
          <w:rFonts w:ascii="Arial" w:hAnsi="Arial" w:cs="Arial"/>
          <w:sz w:val="22"/>
          <w:szCs w:val="22"/>
        </w:rPr>
        <w:t xml:space="preserve"> based on your role as advertised</w:t>
      </w:r>
      <w:r w:rsidRPr="007E6475">
        <w:rPr>
          <w:rFonts w:ascii="Arial" w:hAnsi="Arial" w:cs="Arial"/>
          <w:sz w:val="22"/>
          <w:szCs w:val="22"/>
        </w:rPr>
        <w:t>.  Amaze reserves the right, after consultation with you, to vary your normal working hours to enable revised service requirements to be met.</w:t>
      </w:r>
    </w:p>
    <w:p w14:paraId="43B1C50F" w14:textId="77777777" w:rsidR="001D72D8" w:rsidRPr="007E6475" w:rsidRDefault="001D72D8">
      <w:pPr>
        <w:spacing w:line="240" w:lineRule="atLeast"/>
        <w:rPr>
          <w:rFonts w:ascii="Arial" w:hAnsi="Arial" w:cs="Arial"/>
          <w:sz w:val="22"/>
          <w:szCs w:val="22"/>
        </w:rPr>
      </w:pPr>
    </w:p>
    <w:p w14:paraId="15E19F16" w14:textId="77777777" w:rsidR="00621B3B" w:rsidRPr="007E6475" w:rsidRDefault="001D72D8">
      <w:pPr>
        <w:spacing w:line="240" w:lineRule="atLeast"/>
        <w:rPr>
          <w:rFonts w:ascii="Arial" w:hAnsi="Arial" w:cs="Arial"/>
          <w:sz w:val="22"/>
          <w:szCs w:val="22"/>
        </w:rPr>
      </w:pPr>
      <w:r w:rsidRPr="007E6475">
        <w:rPr>
          <w:rFonts w:ascii="Arial" w:hAnsi="Arial" w:cs="Arial"/>
          <w:sz w:val="22"/>
          <w:szCs w:val="22"/>
        </w:rPr>
        <w:t xml:space="preserve">To accommodate operational requirements and the varied nature of work undertaken, Amaze operates a flexitime system.  Flexible hours are allowed in accordance with the requirements of the post and by prior agreement with the line manager. With agreement of your </w:t>
      </w:r>
      <w:proofErr w:type="gramStart"/>
      <w:r w:rsidRPr="007E6475">
        <w:rPr>
          <w:rFonts w:ascii="Arial" w:hAnsi="Arial" w:cs="Arial"/>
          <w:sz w:val="22"/>
          <w:szCs w:val="22"/>
        </w:rPr>
        <w:t>manager</w:t>
      </w:r>
      <w:proofErr w:type="gramEnd"/>
      <w:r w:rsidRPr="007E6475">
        <w:rPr>
          <w:rFonts w:ascii="Arial" w:hAnsi="Arial" w:cs="Arial"/>
          <w:sz w:val="22"/>
          <w:szCs w:val="22"/>
        </w:rPr>
        <w:t xml:space="preserve"> you may accrue time off in lieu </w:t>
      </w:r>
      <w:proofErr w:type="gramStart"/>
      <w:r w:rsidR="00D56534" w:rsidRPr="007E6475">
        <w:rPr>
          <w:rFonts w:ascii="Arial" w:hAnsi="Arial" w:cs="Arial"/>
          <w:sz w:val="22"/>
          <w:szCs w:val="22"/>
        </w:rPr>
        <w:t>for</w:t>
      </w:r>
      <w:proofErr w:type="gramEnd"/>
      <w:r w:rsidR="00D56534" w:rsidRPr="007E6475">
        <w:rPr>
          <w:rFonts w:ascii="Arial" w:hAnsi="Arial" w:cs="Arial"/>
          <w:sz w:val="22"/>
          <w:szCs w:val="22"/>
        </w:rPr>
        <w:t xml:space="preserve"> specific/time limited pieces of work </w:t>
      </w:r>
      <w:r w:rsidRPr="007E6475">
        <w:rPr>
          <w:rFonts w:ascii="Arial" w:hAnsi="Arial" w:cs="Arial"/>
          <w:sz w:val="22"/>
          <w:szCs w:val="22"/>
        </w:rPr>
        <w:t>to not exceed your total weekly hours</w:t>
      </w:r>
      <w:r w:rsidR="00621B3B" w:rsidRPr="007E6475">
        <w:rPr>
          <w:rFonts w:ascii="Arial" w:hAnsi="Arial" w:cs="Arial"/>
          <w:sz w:val="22"/>
          <w:szCs w:val="22"/>
        </w:rPr>
        <w:t>.</w:t>
      </w:r>
      <w:r w:rsidR="00621B3B" w:rsidRPr="007E6475">
        <w:rPr>
          <w:sz w:val="20"/>
        </w:rPr>
        <w:t xml:space="preserve"> </w:t>
      </w:r>
      <w:r w:rsidR="00621B3B" w:rsidRPr="007E6475">
        <w:rPr>
          <w:rFonts w:ascii="Arial" w:hAnsi="Arial" w:cs="Arial"/>
          <w:sz w:val="22"/>
          <w:szCs w:val="22"/>
        </w:rPr>
        <w:t>Time off in lieu should be taken within four weeks except by prior agreement with your manager</w:t>
      </w:r>
      <w:r w:rsidRPr="007E6475">
        <w:rPr>
          <w:rFonts w:ascii="Arial" w:hAnsi="Arial" w:cs="Arial"/>
          <w:sz w:val="22"/>
          <w:szCs w:val="22"/>
        </w:rPr>
        <w:t>.</w:t>
      </w:r>
      <w:r w:rsidR="00621B3B" w:rsidRPr="007E6475">
        <w:rPr>
          <w:rFonts w:ascii="Arial" w:hAnsi="Arial" w:cs="Arial"/>
          <w:sz w:val="22"/>
          <w:szCs w:val="22"/>
        </w:rPr>
        <w:t xml:space="preserve"> </w:t>
      </w:r>
    </w:p>
    <w:p w14:paraId="0BA0D6ED" w14:textId="77777777" w:rsidR="00621B3B" w:rsidRPr="007E6475" w:rsidRDefault="00621B3B">
      <w:pPr>
        <w:spacing w:line="240" w:lineRule="atLeast"/>
        <w:rPr>
          <w:rFonts w:ascii="Arial" w:hAnsi="Arial" w:cs="Arial"/>
          <w:sz w:val="22"/>
          <w:szCs w:val="22"/>
        </w:rPr>
      </w:pPr>
    </w:p>
    <w:p w14:paraId="346203F6" w14:textId="77777777" w:rsidR="001D72D8" w:rsidRPr="007E6475" w:rsidRDefault="001D72D8">
      <w:pPr>
        <w:spacing w:line="240" w:lineRule="atLeast"/>
        <w:rPr>
          <w:rFonts w:ascii="Arial" w:hAnsi="Arial" w:cs="Arial"/>
          <w:sz w:val="22"/>
          <w:szCs w:val="22"/>
        </w:rPr>
      </w:pPr>
      <w:r w:rsidRPr="007E6475">
        <w:rPr>
          <w:rFonts w:ascii="Arial" w:hAnsi="Arial" w:cs="Arial"/>
          <w:sz w:val="22"/>
          <w:szCs w:val="22"/>
        </w:rPr>
        <w:t xml:space="preserve">At times additional work may be available and offered to the employee as additional hours at rate agreed with the employee.  </w:t>
      </w:r>
    </w:p>
    <w:p w14:paraId="2F3EC13F" w14:textId="77777777" w:rsidR="00CF592F" w:rsidRPr="007E6475" w:rsidRDefault="00CF592F">
      <w:pPr>
        <w:tabs>
          <w:tab w:val="left" w:pos="567"/>
        </w:tabs>
        <w:jc w:val="both"/>
        <w:rPr>
          <w:rFonts w:ascii="Arial" w:hAnsi="Arial" w:cs="Arial"/>
          <w:sz w:val="22"/>
          <w:szCs w:val="22"/>
        </w:rPr>
      </w:pPr>
    </w:p>
    <w:p w14:paraId="15884F4D"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Any employee wishing to engage in any form of additional paid work with another employer or organisation should seek permission from their line manager if they believe their combined working hours exceed 48 hours per week for monitoring purposes under the Working Time Regulations.</w:t>
      </w:r>
    </w:p>
    <w:p w14:paraId="29570667" w14:textId="77777777" w:rsidR="00CF592F" w:rsidRPr="007E6475" w:rsidRDefault="00CF592F">
      <w:pPr>
        <w:spacing w:line="240" w:lineRule="atLeast"/>
        <w:rPr>
          <w:rFonts w:ascii="Arial" w:hAnsi="Arial" w:cs="Arial"/>
          <w:sz w:val="22"/>
          <w:szCs w:val="22"/>
        </w:rPr>
      </w:pPr>
    </w:p>
    <w:p w14:paraId="0A9D778F"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Staff whose daily working time is over six consecutive hours are entitled to receive an unp</w:t>
      </w:r>
      <w:r w:rsidR="00CE7351" w:rsidRPr="007E6475">
        <w:rPr>
          <w:rFonts w:ascii="Arial" w:hAnsi="Arial" w:cs="Arial"/>
          <w:sz w:val="22"/>
          <w:szCs w:val="22"/>
        </w:rPr>
        <w:t xml:space="preserve">aid rest break of a minimum of 20 minutes, which </w:t>
      </w:r>
      <w:r w:rsidRPr="007E6475">
        <w:rPr>
          <w:rFonts w:ascii="Arial" w:hAnsi="Arial" w:cs="Arial"/>
          <w:sz w:val="22"/>
          <w:szCs w:val="22"/>
        </w:rPr>
        <w:t xml:space="preserve">should not be taken at the beginning or the end of the day.  These meal breaks and any other breaks taken do not form part of your working week.  No member of staff will be required to work </w:t>
      </w:r>
      <w:proofErr w:type="gramStart"/>
      <w:r w:rsidRPr="007E6475">
        <w:rPr>
          <w:rFonts w:ascii="Arial" w:hAnsi="Arial" w:cs="Arial"/>
          <w:sz w:val="22"/>
          <w:szCs w:val="22"/>
        </w:rPr>
        <w:t>in excess of</w:t>
      </w:r>
      <w:proofErr w:type="gramEnd"/>
      <w:r w:rsidRPr="007E6475">
        <w:rPr>
          <w:rFonts w:ascii="Arial" w:hAnsi="Arial" w:cs="Arial"/>
          <w:sz w:val="22"/>
          <w:szCs w:val="22"/>
        </w:rPr>
        <w:t xml:space="preserve"> 48 hours per week averaged over a </w:t>
      </w:r>
      <w:proofErr w:type="gramStart"/>
      <w:r w:rsidRPr="007E6475">
        <w:rPr>
          <w:rFonts w:ascii="Arial" w:hAnsi="Arial" w:cs="Arial"/>
          <w:sz w:val="22"/>
          <w:szCs w:val="22"/>
        </w:rPr>
        <w:t>17 week</w:t>
      </w:r>
      <w:proofErr w:type="gramEnd"/>
      <w:r w:rsidRPr="007E6475">
        <w:rPr>
          <w:rFonts w:ascii="Arial" w:hAnsi="Arial" w:cs="Arial"/>
          <w:sz w:val="22"/>
          <w:szCs w:val="22"/>
        </w:rPr>
        <w:t xml:space="preserve"> period.  This </w:t>
      </w:r>
      <w:proofErr w:type="gramStart"/>
      <w:r w:rsidRPr="007E6475">
        <w:rPr>
          <w:rFonts w:ascii="Arial" w:hAnsi="Arial" w:cs="Arial"/>
          <w:sz w:val="22"/>
          <w:szCs w:val="22"/>
        </w:rPr>
        <w:t>17 week</w:t>
      </w:r>
      <w:proofErr w:type="gramEnd"/>
      <w:r w:rsidRPr="007E6475">
        <w:rPr>
          <w:rFonts w:ascii="Arial" w:hAnsi="Arial" w:cs="Arial"/>
          <w:sz w:val="22"/>
          <w:szCs w:val="22"/>
        </w:rPr>
        <w:t xml:space="preserve"> period excludes periods of leave including annual leave, maternity leave and sickness absence.  </w:t>
      </w:r>
    </w:p>
    <w:p w14:paraId="56007021" w14:textId="77777777" w:rsidR="00CF592F" w:rsidRPr="007E6475" w:rsidRDefault="00CF592F">
      <w:pPr>
        <w:pStyle w:val="Heading4"/>
        <w:spacing w:before="0" w:after="0" w:line="240" w:lineRule="atLeast"/>
        <w:rPr>
          <w:rFonts w:ascii="Arial" w:hAnsi="Arial" w:cs="Arial"/>
          <w:sz w:val="22"/>
          <w:szCs w:val="22"/>
        </w:rPr>
      </w:pPr>
    </w:p>
    <w:p w14:paraId="69DA9141"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Place of Work</w:t>
      </w:r>
    </w:p>
    <w:p w14:paraId="010360B4" w14:textId="77777777" w:rsidR="00CF592F" w:rsidRPr="007E6475" w:rsidRDefault="00CF592F">
      <w:pPr>
        <w:spacing w:line="240" w:lineRule="atLeast"/>
        <w:rPr>
          <w:rFonts w:ascii="Arial" w:hAnsi="Arial" w:cs="Arial"/>
          <w:sz w:val="22"/>
          <w:szCs w:val="22"/>
        </w:rPr>
      </w:pPr>
    </w:p>
    <w:p w14:paraId="79A1970E"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You may be required to work at any reasonable location where Amaze is undertaking its business.</w:t>
      </w:r>
    </w:p>
    <w:p w14:paraId="472CE0BC" w14:textId="77777777" w:rsidR="00CF592F" w:rsidRPr="007E6475" w:rsidRDefault="00CF592F">
      <w:pPr>
        <w:pStyle w:val="Heading4"/>
        <w:spacing w:before="0" w:after="0" w:line="240" w:lineRule="atLeast"/>
        <w:rPr>
          <w:rFonts w:ascii="Arial" w:hAnsi="Arial" w:cs="Arial"/>
          <w:sz w:val="22"/>
          <w:szCs w:val="22"/>
        </w:rPr>
      </w:pPr>
    </w:p>
    <w:p w14:paraId="1FB659DA"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Holidays</w:t>
      </w:r>
    </w:p>
    <w:p w14:paraId="31A1B399" w14:textId="77777777" w:rsidR="00CF592F" w:rsidRPr="007E6475" w:rsidRDefault="00CF592F">
      <w:pPr>
        <w:spacing w:line="240" w:lineRule="atLeast"/>
        <w:rPr>
          <w:rFonts w:ascii="Arial" w:hAnsi="Arial" w:cs="Arial"/>
          <w:sz w:val="22"/>
          <w:szCs w:val="22"/>
        </w:rPr>
      </w:pPr>
    </w:p>
    <w:p w14:paraId="2373BF4A" w14:textId="77777777" w:rsidR="00CF592F" w:rsidRPr="007E6475" w:rsidRDefault="00CF592F">
      <w:pPr>
        <w:jc w:val="both"/>
        <w:rPr>
          <w:rFonts w:ascii="Arial" w:hAnsi="Arial" w:cs="Arial"/>
          <w:sz w:val="22"/>
          <w:szCs w:val="22"/>
        </w:rPr>
      </w:pPr>
      <w:r w:rsidRPr="007E6475">
        <w:rPr>
          <w:rFonts w:ascii="Arial" w:hAnsi="Arial" w:cs="Arial"/>
          <w:sz w:val="22"/>
          <w:szCs w:val="22"/>
        </w:rPr>
        <w:t xml:space="preserve">In addition to your stated annual leave entitlement </w:t>
      </w:r>
      <w:r w:rsidR="00D2619A">
        <w:rPr>
          <w:rFonts w:ascii="Arial" w:hAnsi="Arial" w:cs="Arial"/>
          <w:sz w:val="22"/>
          <w:szCs w:val="22"/>
        </w:rPr>
        <w:t xml:space="preserve">of 26 days a year </w:t>
      </w:r>
      <w:r w:rsidR="008633CA">
        <w:rPr>
          <w:rFonts w:ascii="Arial" w:hAnsi="Arial" w:cs="Arial"/>
          <w:sz w:val="22"/>
          <w:szCs w:val="22"/>
        </w:rPr>
        <w:t>(</w:t>
      </w:r>
      <w:r w:rsidR="00D2619A">
        <w:rPr>
          <w:rFonts w:ascii="Arial" w:hAnsi="Arial" w:cs="Arial"/>
          <w:sz w:val="22"/>
          <w:szCs w:val="22"/>
        </w:rPr>
        <w:t>pro rata for your hours</w:t>
      </w:r>
      <w:r w:rsidR="008633CA">
        <w:rPr>
          <w:rFonts w:ascii="Arial" w:hAnsi="Arial" w:cs="Arial"/>
          <w:sz w:val="22"/>
          <w:szCs w:val="22"/>
        </w:rPr>
        <w:t>)</w:t>
      </w:r>
      <w:r w:rsidR="00D2619A">
        <w:rPr>
          <w:rFonts w:ascii="Arial" w:hAnsi="Arial" w:cs="Arial"/>
          <w:sz w:val="22"/>
          <w:szCs w:val="22"/>
        </w:rPr>
        <w:t xml:space="preserve">, </w:t>
      </w:r>
      <w:r w:rsidRPr="007E6475">
        <w:rPr>
          <w:rFonts w:ascii="Arial" w:hAnsi="Arial" w:cs="Arial"/>
          <w:sz w:val="22"/>
          <w:szCs w:val="22"/>
        </w:rPr>
        <w:t xml:space="preserve">you will receive a paid holiday on or in respect of the statutory public </w:t>
      </w:r>
      <w:smartTag w:uri="urn:schemas-microsoft-com:office:smarttags" w:element="PersonName">
        <w:r w:rsidRPr="007E6475">
          <w:rPr>
            <w:rFonts w:ascii="Arial" w:hAnsi="Arial" w:cs="Arial"/>
            <w:sz w:val="22"/>
            <w:szCs w:val="22"/>
          </w:rPr>
          <w:t>holidays</w:t>
        </w:r>
      </w:smartTag>
      <w:r w:rsidRPr="007E6475">
        <w:rPr>
          <w:rFonts w:ascii="Arial" w:hAnsi="Arial" w:cs="Arial"/>
          <w:sz w:val="22"/>
          <w:szCs w:val="22"/>
        </w:rPr>
        <w:t xml:space="preserve"> applicable in England, </w:t>
      </w:r>
      <w:r w:rsidRPr="007E6475">
        <w:rPr>
          <w:rFonts w:ascii="Arial" w:hAnsi="Arial" w:cs="Arial"/>
          <w:bCs/>
          <w:sz w:val="22"/>
          <w:szCs w:val="22"/>
        </w:rPr>
        <w:t xml:space="preserve">local discretionary </w:t>
      </w:r>
      <w:smartTag w:uri="urn:schemas-microsoft-com:office:smarttags" w:element="PersonName">
        <w:r w:rsidRPr="007E6475">
          <w:rPr>
            <w:rFonts w:ascii="Arial" w:hAnsi="Arial" w:cs="Arial"/>
            <w:bCs/>
            <w:sz w:val="22"/>
            <w:szCs w:val="22"/>
          </w:rPr>
          <w:t>holidays</w:t>
        </w:r>
      </w:smartTag>
      <w:r w:rsidRPr="007E6475">
        <w:rPr>
          <w:rFonts w:ascii="Arial" w:hAnsi="Arial" w:cs="Arial"/>
          <w:bCs/>
          <w:sz w:val="22"/>
          <w:szCs w:val="22"/>
        </w:rPr>
        <w:t xml:space="preserve"> and days when Amaze is closed in the interests of efficiency.</w:t>
      </w:r>
      <w:r w:rsidRPr="007E6475">
        <w:rPr>
          <w:rFonts w:ascii="Arial" w:hAnsi="Arial" w:cs="Arial"/>
          <w:sz w:val="22"/>
          <w:szCs w:val="22"/>
        </w:rPr>
        <w:t xml:space="preserve"> The holiday year is from </w:t>
      </w:r>
      <w:r w:rsidRPr="007E6475">
        <w:rPr>
          <w:rFonts w:ascii="Arial" w:hAnsi="Arial" w:cs="Arial"/>
          <w:bCs/>
          <w:sz w:val="22"/>
          <w:szCs w:val="22"/>
        </w:rPr>
        <w:t xml:space="preserve">1 April to 31 </w:t>
      </w:r>
      <w:proofErr w:type="gramStart"/>
      <w:r w:rsidRPr="007E6475">
        <w:rPr>
          <w:rFonts w:ascii="Arial" w:hAnsi="Arial" w:cs="Arial"/>
          <w:bCs/>
          <w:sz w:val="22"/>
          <w:szCs w:val="22"/>
        </w:rPr>
        <w:t>March</w:t>
      </w:r>
      <w:proofErr w:type="gramEnd"/>
      <w:r w:rsidRPr="007E6475">
        <w:rPr>
          <w:rFonts w:ascii="Arial" w:hAnsi="Arial" w:cs="Arial"/>
          <w:sz w:val="22"/>
          <w:szCs w:val="22"/>
        </w:rPr>
        <w:t xml:space="preserve"> and you will be expected to take your entitlement during this period by arrangement with your manager. All leave including paid public </w:t>
      </w:r>
      <w:smartTag w:uri="urn:schemas-microsoft-com:office:smarttags" w:element="PersonName">
        <w:r w:rsidRPr="007E6475">
          <w:rPr>
            <w:rFonts w:ascii="Arial" w:hAnsi="Arial" w:cs="Arial"/>
            <w:sz w:val="22"/>
            <w:szCs w:val="22"/>
          </w:rPr>
          <w:t>holidays</w:t>
        </w:r>
      </w:smartTag>
      <w:r w:rsidRPr="007E6475">
        <w:rPr>
          <w:rFonts w:ascii="Arial" w:hAnsi="Arial" w:cs="Arial"/>
          <w:sz w:val="22"/>
          <w:szCs w:val="22"/>
        </w:rPr>
        <w:t xml:space="preserve"> is calculated on a pro rata basis for part time employees.</w:t>
      </w:r>
      <w:r w:rsidR="00753A31" w:rsidRPr="007E6475">
        <w:rPr>
          <w:rFonts w:ascii="Arial" w:hAnsi="Arial" w:cs="Arial"/>
          <w:sz w:val="22"/>
          <w:szCs w:val="22"/>
        </w:rPr>
        <w:t xml:space="preserve"> </w:t>
      </w:r>
    </w:p>
    <w:p w14:paraId="2A7E3108" w14:textId="77777777" w:rsidR="00CF592F" w:rsidRPr="007E6475" w:rsidRDefault="00CF592F">
      <w:pPr>
        <w:spacing w:line="240" w:lineRule="atLeast"/>
        <w:rPr>
          <w:rFonts w:ascii="Arial" w:hAnsi="Arial" w:cs="Arial"/>
          <w:sz w:val="22"/>
          <w:szCs w:val="22"/>
        </w:rPr>
      </w:pPr>
    </w:p>
    <w:p w14:paraId="462BCDC2"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In the year in which your employment commences or terminates, your holiday entitlement will accrue on a pro-rata basis for each completed month of service.  On the termination of your employment, you may receive payment for any holiday accrued but not taken.  This</w:t>
      </w:r>
      <w:r w:rsidR="00621B3B" w:rsidRPr="007E6475">
        <w:rPr>
          <w:rFonts w:ascii="Arial" w:hAnsi="Arial" w:cs="Arial"/>
          <w:sz w:val="22"/>
          <w:szCs w:val="22"/>
        </w:rPr>
        <w:t xml:space="preserve"> will be at the discretion of your manger</w:t>
      </w:r>
      <w:r w:rsidRPr="007E6475">
        <w:rPr>
          <w:rFonts w:ascii="Arial" w:hAnsi="Arial" w:cs="Arial"/>
          <w:sz w:val="22"/>
          <w:szCs w:val="22"/>
        </w:rPr>
        <w:t xml:space="preserve">.  Alternatively, you will be required to repay any holiday taken </w:t>
      </w:r>
      <w:proofErr w:type="gramStart"/>
      <w:r w:rsidRPr="007E6475">
        <w:rPr>
          <w:rFonts w:ascii="Arial" w:hAnsi="Arial" w:cs="Arial"/>
          <w:sz w:val="22"/>
          <w:szCs w:val="22"/>
        </w:rPr>
        <w:t>in excess of</w:t>
      </w:r>
      <w:proofErr w:type="gramEnd"/>
      <w:r w:rsidRPr="007E6475">
        <w:rPr>
          <w:rFonts w:ascii="Arial" w:hAnsi="Arial" w:cs="Arial"/>
          <w:sz w:val="22"/>
          <w:szCs w:val="22"/>
        </w:rPr>
        <w:t xml:space="preserve"> your accrued entitlement.  Where possible, the amount will be deducted from your final salary/wage payment.  Where your final salary/wage payment is less than the amount owed, you will be invoiced for the residual amount.</w:t>
      </w:r>
    </w:p>
    <w:p w14:paraId="19815AC1" w14:textId="77777777" w:rsidR="00753A31" w:rsidRPr="007E6475" w:rsidRDefault="00753A31">
      <w:pPr>
        <w:spacing w:line="240" w:lineRule="atLeast"/>
        <w:rPr>
          <w:rFonts w:ascii="Arial" w:hAnsi="Arial" w:cs="Arial"/>
          <w:sz w:val="22"/>
          <w:szCs w:val="22"/>
        </w:rPr>
      </w:pPr>
    </w:p>
    <w:p w14:paraId="12835856" w14:textId="77777777" w:rsidR="00753A31" w:rsidRPr="007E6475" w:rsidRDefault="00753A31" w:rsidP="00753A31">
      <w:pPr>
        <w:tabs>
          <w:tab w:val="left" w:pos="0"/>
        </w:tabs>
        <w:jc w:val="both"/>
        <w:rPr>
          <w:sz w:val="20"/>
        </w:rPr>
      </w:pPr>
      <w:r w:rsidRPr="007E6475">
        <w:rPr>
          <w:rFonts w:ascii="Arial" w:hAnsi="Arial" w:cs="Arial"/>
          <w:sz w:val="22"/>
          <w:szCs w:val="22"/>
        </w:rPr>
        <w:t>All requests for annual leave must be authorised by your line manager</w:t>
      </w:r>
      <w:r w:rsidRPr="007E6475">
        <w:rPr>
          <w:sz w:val="20"/>
        </w:rPr>
        <w:t xml:space="preserve">. </w:t>
      </w:r>
    </w:p>
    <w:p w14:paraId="53E093E3" w14:textId="77777777" w:rsidR="00753A31" w:rsidRPr="007E6475" w:rsidRDefault="00753A31">
      <w:pPr>
        <w:spacing w:line="240" w:lineRule="atLeast"/>
        <w:rPr>
          <w:rFonts w:ascii="Arial" w:hAnsi="Arial" w:cs="Arial"/>
          <w:sz w:val="22"/>
          <w:szCs w:val="22"/>
        </w:rPr>
      </w:pPr>
    </w:p>
    <w:p w14:paraId="69965197"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Period of Notice</w:t>
      </w:r>
    </w:p>
    <w:p w14:paraId="46C4FDCC" w14:textId="77777777" w:rsidR="00CF592F" w:rsidRPr="007E6475" w:rsidRDefault="00CF592F">
      <w:pPr>
        <w:spacing w:line="240" w:lineRule="atLeast"/>
        <w:rPr>
          <w:rFonts w:ascii="Arial" w:hAnsi="Arial" w:cs="Arial"/>
          <w:sz w:val="22"/>
          <w:szCs w:val="22"/>
        </w:rPr>
      </w:pPr>
    </w:p>
    <w:p w14:paraId="0E496330"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 xml:space="preserve">Your </w:t>
      </w:r>
      <w:r w:rsidR="008633CA">
        <w:rPr>
          <w:rFonts w:ascii="Arial" w:hAnsi="Arial" w:cs="Arial"/>
          <w:sz w:val="22"/>
          <w:szCs w:val="22"/>
        </w:rPr>
        <w:t>internship</w:t>
      </w:r>
      <w:r w:rsidRPr="007E6475">
        <w:rPr>
          <w:rFonts w:ascii="Arial" w:hAnsi="Arial" w:cs="Arial"/>
          <w:sz w:val="22"/>
          <w:szCs w:val="22"/>
        </w:rPr>
        <w:t xml:space="preserve"> can be terminated, except if you are dismissed for gross misconduct or subject to a shorter notice period during induction, by either side giving </w:t>
      </w:r>
      <w:r w:rsidR="00AD2A4A" w:rsidRPr="007E6475">
        <w:rPr>
          <w:rFonts w:ascii="Arial" w:hAnsi="Arial" w:cs="Arial"/>
          <w:sz w:val="22"/>
          <w:szCs w:val="22"/>
        </w:rPr>
        <w:t>4 weeks’ notice</w:t>
      </w:r>
      <w:r w:rsidR="00D30D71" w:rsidRPr="007E6475">
        <w:rPr>
          <w:rFonts w:ascii="Arial" w:hAnsi="Arial" w:cs="Arial"/>
          <w:sz w:val="22"/>
          <w:szCs w:val="22"/>
        </w:rPr>
        <w:t>.</w:t>
      </w:r>
      <w:r w:rsidRPr="007E6475">
        <w:rPr>
          <w:rFonts w:ascii="Arial" w:hAnsi="Arial" w:cs="Arial"/>
          <w:sz w:val="22"/>
          <w:szCs w:val="22"/>
        </w:rPr>
        <w:t xml:space="preserve"> You should note that the amount of notice you are entitled to receive, as specified in your offer of appointment, may be overridden by the Employment Rights Act 1996 which entitles you to receive not less than one week’s notice of termination of employment for each year of continuous service, up to a maximum of twelve weeks.  You are entitled to receive the longer of these two periods of notice.  If you wish to terminate your employment you should send written notice of resignation to your manager.</w:t>
      </w:r>
    </w:p>
    <w:p w14:paraId="306EE761" w14:textId="77777777" w:rsidR="00CF592F" w:rsidRPr="007E6475" w:rsidRDefault="00CF592F">
      <w:pPr>
        <w:spacing w:line="240" w:lineRule="atLeast"/>
        <w:rPr>
          <w:rFonts w:ascii="Arial" w:hAnsi="Arial" w:cs="Arial"/>
          <w:sz w:val="22"/>
          <w:szCs w:val="22"/>
        </w:rPr>
      </w:pPr>
    </w:p>
    <w:p w14:paraId="29AF3DE5"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During any period of required notice Amaze reserves the right not to assign any work to you and is entitled to restrict your access to its premises, although this will not affect your right to receive your normal pay and other contractual benefits.</w:t>
      </w:r>
    </w:p>
    <w:p w14:paraId="42E642DF" w14:textId="77777777" w:rsidR="00CF592F" w:rsidRPr="007E6475" w:rsidRDefault="00CF592F">
      <w:pPr>
        <w:pStyle w:val="Heading4"/>
        <w:spacing w:before="0" w:after="0" w:line="240" w:lineRule="atLeast"/>
        <w:rPr>
          <w:rFonts w:ascii="Arial" w:hAnsi="Arial" w:cs="Arial"/>
          <w:sz w:val="22"/>
          <w:szCs w:val="22"/>
        </w:rPr>
      </w:pPr>
    </w:p>
    <w:p w14:paraId="16A04632"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Probationary Period</w:t>
      </w:r>
    </w:p>
    <w:p w14:paraId="1DB1B632" w14:textId="77777777" w:rsidR="00CF592F" w:rsidRPr="007E6475" w:rsidRDefault="00CF592F">
      <w:pPr>
        <w:spacing w:line="240" w:lineRule="atLeast"/>
        <w:rPr>
          <w:rFonts w:ascii="Arial" w:hAnsi="Arial" w:cs="Arial"/>
          <w:sz w:val="22"/>
          <w:szCs w:val="22"/>
        </w:rPr>
      </w:pPr>
    </w:p>
    <w:p w14:paraId="45A76153"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 xml:space="preserve">The first </w:t>
      </w:r>
      <w:r w:rsidR="00DD0E6C" w:rsidRPr="007E6475">
        <w:rPr>
          <w:rFonts w:ascii="Arial" w:hAnsi="Arial" w:cs="Arial"/>
          <w:sz w:val="22"/>
          <w:szCs w:val="22"/>
        </w:rPr>
        <w:t>3 months</w:t>
      </w:r>
      <w:r w:rsidRPr="007E6475">
        <w:rPr>
          <w:rFonts w:ascii="Arial" w:hAnsi="Arial" w:cs="Arial"/>
          <w:sz w:val="22"/>
          <w:szCs w:val="22"/>
        </w:rPr>
        <w:t xml:space="preserve"> of your </w:t>
      </w:r>
      <w:r w:rsidR="008633CA">
        <w:rPr>
          <w:rFonts w:ascii="Arial" w:hAnsi="Arial" w:cs="Arial"/>
          <w:sz w:val="22"/>
          <w:szCs w:val="22"/>
        </w:rPr>
        <w:t>internship</w:t>
      </w:r>
      <w:r w:rsidRPr="007E6475">
        <w:rPr>
          <w:rFonts w:ascii="Arial" w:hAnsi="Arial" w:cs="Arial"/>
          <w:sz w:val="22"/>
          <w:szCs w:val="22"/>
        </w:rPr>
        <w:t xml:space="preserve"> will be a probationary period, during which you will have regular meetings with your manager to assess your progress and plan the next stage of your development in the </w:t>
      </w:r>
      <w:r w:rsidR="008633CA">
        <w:rPr>
          <w:rFonts w:ascii="Arial" w:hAnsi="Arial" w:cs="Arial"/>
          <w:sz w:val="22"/>
          <w:szCs w:val="22"/>
        </w:rPr>
        <w:t>role</w:t>
      </w:r>
      <w:r w:rsidRPr="007E6475">
        <w:rPr>
          <w:rFonts w:ascii="Arial" w:hAnsi="Arial" w:cs="Arial"/>
          <w:sz w:val="22"/>
          <w:szCs w:val="22"/>
        </w:rPr>
        <w:t>.  Amaze reserves the right to extend the probationary period if required.  Failure to complete the probationary period satisfactorily may result in the termination of your employment.</w:t>
      </w:r>
    </w:p>
    <w:p w14:paraId="414D79BB" w14:textId="77777777" w:rsidR="00CF592F" w:rsidRPr="007E6475" w:rsidRDefault="00CF592F">
      <w:pPr>
        <w:spacing w:line="240" w:lineRule="atLeast"/>
        <w:rPr>
          <w:rFonts w:ascii="Arial" w:hAnsi="Arial" w:cs="Arial"/>
          <w:sz w:val="22"/>
          <w:szCs w:val="22"/>
        </w:rPr>
      </w:pPr>
    </w:p>
    <w:p w14:paraId="5443C6D6"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During your probationary period your employment may be terminated by either side by giving the required written notice as specified in your offer of appointment.  Notice periods for staff who do not have sufficient continuous service are shorter during the probationary review period.</w:t>
      </w:r>
    </w:p>
    <w:p w14:paraId="472FD9A8" w14:textId="77777777" w:rsidR="00AF075B" w:rsidRPr="007E6475" w:rsidRDefault="00AF075B">
      <w:pPr>
        <w:spacing w:line="240" w:lineRule="atLeast"/>
        <w:rPr>
          <w:rFonts w:ascii="Arial" w:hAnsi="Arial" w:cs="Arial"/>
          <w:sz w:val="22"/>
          <w:szCs w:val="22"/>
        </w:rPr>
      </w:pPr>
    </w:p>
    <w:p w14:paraId="11BDDAAD" w14:textId="77777777" w:rsidR="000E1E81" w:rsidRPr="007E6475" w:rsidRDefault="000E1E81" w:rsidP="000E1E81">
      <w:pPr>
        <w:pStyle w:val="Header"/>
        <w:keepNext/>
        <w:tabs>
          <w:tab w:val="clear" w:pos="4320"/>
          <w:tab w:val="clear" w:pos="8640"/>
        </w:tabs>
        <w:spacing w:line="240" w:lineRule="atLeast"/>
        <w:outlineLvl w:val="3"/>
        <w:rPr>
          <w:rFonts w:ascii="Arial" w:hAnsi="Arial" w:cs="Arial"/>
          <w:sz w:val="22"/>
          <w:szCs w:val="22"/>
        </w:rPr>
      </w:pPr>
      <w:r w:rsidRPr="007E6475">
        <w:rPr>
          <w:rFonts w:ascii="Arial" w:hAnsi="Arial" w:cs="Arial"/>
          <w:b/>
          <w:sz w:val="22"/>
          <w:szCs w:val="22"/>
        </w:rPr>
        <w:t xml:space="preserve">Pension Scheme </w:t>
      </w:r>
    </w:p>
    <w:p w14:paraId="3B7ACDC1" w14:textId="77777777" w:rsidR="000E1E81" w:rsidRPr="007E6475" w:rsidRDefault="000E1E81" w:rsidP="000E1E81">
      <w:pPr>
        <w:tabs>
          <w:tab w:val="left" w:pos="567"/>
          <w:tab w:val="left" w:pos="1134"/>
        </w:tabs>
        <w:ind w:left="567"/>
        <w:jc w:val="both"/>
        <w:rPr>
          <w:rFonts w:ascii="Arial" w:hAnsi="Arial" w:cs="Arial"/>
          <w:sz w:val="22"/>
          <w:szCs w:val="22"/>
        </w:rPr>
      </w:pPr>
    </w:p>
    <w:p w14:paraId="713433B6" w14:textId="77777777" w:rsidR="00E7434E" w:rsidRPr="00E7434E" w:rsidRDefault="00E7434E" w:rsidP="00E7434E">
      <w:pPr>
        <w:spacing w:line="240" w:lineRule="atLeast"/>
        <w:rPr>
          <w:rFonts w:ascii="Arial" w:hAnsi="Arial" w:cs="Arial"/>
          <w:sz w:val="22"/>
          <w:szCs w:val="22"/>
        </w:rPr>
      </w:pPr>
      <w:r w:rsidRPr="00E7434E">
        <w:rPr>
          <w:rFonts w:ascii="Arial" w:hAnsi="Arial" w:cs="Arial"/>
          <w:sz w:val="22"/>
          <w:szCs w:val="22"/>
        </w:rPr>
        <w:t xml:space="preserve">After your probationary period, all eligible employees will be automatically enrolled into our preferred, contributory pension scheme and Amaze will </w:t>
      </w:r>
      <w:proofErr w:type="gramStart"/>
      <w:r w:rsidRPr="00E7434E">
        <w:rPr>
          <w:rFonts w:ascii="Arial" w:hAnsi="Arial" w:cs="Arial"/>
          <w:sz w:val="22"/>
          <w:szCs w:val="22"/>
        </w:rPr>
        <w:t>make a contribution</w:t>
      </w:r>
      <w:proofErr w:type="gramEnd"/>
      <w:r w:rsidRPr="00E7434E">
        <w:rPr>
          <w:rFonts w:ascii="Arial" w:hAnsi="Arial" w:cs="Arial"/>
          <w:sz w:val="22"/>
          <w:szCs w:val="22"/>
        </w:rPr>
        <w:t xml:space="preserve"> of up to 5%. </w:t>
      </w:r>
    </w:p>
    <w:p w14:paraId="7AB0BBB5" w14:textId="77777777" w:rsidR="00E7434E" w:rsidRPr="00E7434E" w:rsidRDefault="00E7434E" w:rsidP="00E7434E">
      <w:pPr>
        <w:spacing w:line="240" w:lineRule="atLeast"/>
        <w:rPr>
          <w:rFonts w:ascii="Arial" w:hAnsi="Arial" w:cs="Arial"/>
          <w:sz w:val="22"/>
          <w:szCs w:val="22"/>
        </w:rPr>
      </w:pPr>
    </w:p>
    <w:p w14:paraId="691E12DA" w14:textId="77777777" w:rsidR="00F849C6" w:rsidRDefault="00E7434E" w:rsidP="00E7434E">
      <w:pPr>
        <w:spacing w:line="240" w:lineRule="atLeast"/>
        <w:rPr>
          <w:rFonts w:ascii="Arial" w:hAnsi="Arial" w:cs="Arial"/>
          <w:sz w:val="22"/>
          <w:szCs w:val="22"/>
        </w:rPr>
      </w:pPr>
      <w:r w:rsidRPr="00E7434E">
        <w:rPr>
          <w:rFonts w:ascii="Arial" w:hAnsi="Arial" w:cs="Arial"/>
          <w:sz w:val="22"/>
          <w:szCs w:val="22"/>
        </w:rPr>
        <w:t xml:space="preserve">Further details about the pension scheme can be obtained from the </w:t>
      </w:r>
      <w:r>
        <w:rPr>
          <w:rFonts w:ascii="Arial" w:hAnsi="Arial" w:cs="Arial"/>
          <w:sz w:val="22"/>
          <w:szCs w:val="22"/>
        </w:rPr>
        <w:t>Head of Resources including whether your earnings are high enough to trigger auto-enrolment</w:t>
      </w:r>
      <w:r w:rsidRPr="00E7434E">
        <w:rPr>
          <w:rFonts w:ascii="Arial" w:hAnsi="Arial" w:cs="Arial"/>
          <w:sz w:val="22"/>
          <w:szCs w:val="22"/>
        </w:rPr>
        <w:t>.</w:t>
      </w:r>
    </w:p>
    <w:p w14:paraId="41C61807" w14:textId="77777777" w:rsidR="00E7434E" w:rsidRPr="007E6475" w:rsidRDefault="00E7434E" w:rsidP="00E7434E">
      <w:pPr>
        <w:spacing w:line="240" w:lineRule="atLeast"/>
        <w:rPr>
          <w:rFonts w:ascii="Arial" w:hAnsi="Arial" w:cs="Arial"/>
          <w:sz w:val="22"/>
          <w:szCs w:val="22"/>
        </w:rPr>
      </w:pPr>
    </w:p>
    <w:p w14:paraId="67948E6C" w14:textId="77777777" w:rsidR="000E1E81" w:rsidRPr="007E6475" w:rsidRDefault="000E1E81" w:rsidP="000E1E81">
      <w:pPr>
        <w:pStyle w:val="Heading4"/>
        <w:spacing w:before="0" w:after="0" w:line="240" w:lineRule="atLeast"/>
        <w:rPr>
          <w:rFonts w:ascii="Arial" w:hAnsi="Arial" w:cs="Arial"/>
          <w:sz w:val="22"/>
          <w:szCs w:val="22"/>
        </w:rPr>
      </w:pPr>
      <w:r w:rsidRPr="007E6475">
        <w:rPr>
          <w:rFonts w:ascii="Arial" w:hAnsi="Arial" w:cs="Arial"/>
          <w:sz w:val="22"/>
          <w:szCs w:val="22"/>
        </w:rPr>
        <w:t xml:space="preserve">Maternity, Paternity, Adoption, Parental, Compassionate, Family and Carers Support Leave, and Time off for Public Duty Provisions </w:t>
      </w:r>
    </w:p>
    <w:p w14:paraId="4928A2D2" w14:textId="77777777" w:rsidR="000E1E81" w:rsidRPr="007E6475" w:rsidRDefault="000E1E81" w:rsidP="000E1E81">
      <w:pPr>
        <w:spacing w:line="240" w:lineRule="atLeast"/>
        <w:rPr>
          <w:rFonts w:ascii="Arial" w:hAnsi="Arial" w:cs="Arial"/>
          <w:sz w:val="22"/>
          <w:szCs w:val="22"/>
        </w:rPr>
      </w:pPr>
    </w:p>
    <w:p w14:paraId="36FB271C" w14:textId="77777777" w:rsidR="000E1E81" w:rsidRPr="007E6475" w:rsidRDefault="000E1E81" w:rsidP="000E1E81">
      <w:pPr>
        <w:spacing w:line="240" w:lineRule="atLeast"/>
        <w:rPr>
          <w:rFonts w:ascii="Arial" w:hAnsi="Arial" w:cs="Arial"/>
          <w:sz w:val="22"/>
          <w:szCs w:val="22"/>
        </w:rPr>
      </w:pPr>
      <w:r w:rsidRPr="007E6475">
        <w:rPr>
          <w:rFonts w:ascii="Arial" w:hAnsi="Arial" w:cs="Arial"/>
          <w:sz w:val="22"/>
          <w:szCs w:val="22"/>
        </w:rPr>
        <w:t xml:space="preserve">Full details of these schemes and other </w:t>
      </w:r>
      <w:r w:rsidR="00D30D71" w:rsidRPr="007E6475">
        <w:rPr>
          <w:rFonts w:ascii="Arial" w:hAnsi="Arial" w:cs="Arial"/>
          <w:sz w:val="22"/>
          <w:szCs w:val="22"/>
        </w:rPr>
        <w:t xml:space="preserve">leave </w:t>
      </w:r>
      <w:r w:rsidRPr="007E6475">
        <w:rPr>
          <w:rFonts w:ascii="Arial" w:hAnsi="Arial" w:cs="Arial"/>
          <w:sz w:val="22"/>
          <w:szCs w:val="22"/>
        </w:rPr>
        <w:t xml:space="preserve">are given in the </w:t>
      </w:r>
      <w:r w:rsidR="00A01092" w:rsidRPr="007E6475">
        <w:rPr>
          <w:rFonts w:ascii="Arial" w:hAnsi="Arial" w:cs="Arial"/>
          <w:sz w:val="22"/>
          <w:szCs w:val="22"/>
        </w:rPr>
        <w:t>Amaze policy folder</w:t>
      </w:r>
      <w:r w:rsidRPr="007E6475">
        <w:rPr>
          <w:rFonts w:ascii="Arial" w:hAnsi="Arial" w:cs="Arial"/>
          <w:sz w:val="22"/>
          <w:szCs w:val="22"/>
        </w:rPr>
        <w:t>.</w:t>
      </w:r>
    </w:p>
    <w:p w14:paraId="5C182853" w14:textId="77777777" w:rsidR="000E1E81" w:rsidRPr="007E6475" w:rsidRDefault="000E1E81">
      <w:pPr>
        <w:spacing w:line="240" w:lineRule="atLeast"/>
        <w:rPr>
          <w:rFonts w:ascii="Arial" w:hAnsi="Arial" w:cs="Arial"/>
          <w:sz w:val="22"/>
          <w:szCs w:val="22"/>
        </w:rPr>
      </w:pPr>
    </w:p>
    <w:p w14:paraId="25CFD91D" w14:textId="77777777" w:rsidR="00AF075B" w:rsidRPr="007E6475" w:rsidRDefault="00AF075B" w:rsidP="00AF075B">
      <w:pPr>
        <w:keepNext/>
        <w:spacing w:line="240" w:lineRule="atLeast"/>
        <w:outlineLvl w:val="3"/>
        <w:rPr>
          <w:rFonts w:ascii="Arial" w:hAnsi="Arial" w:cs="Arial"/>
          <w:b/>
          <w:sz w:val="22"/>
          <w:szCs w:val="22"/>
        </w:rPr>
      </w:pPr>
      <w:r w:rsidRPr="007E6475">
        <w:rPr>
          <w:rFonts w:ascii="Arial" w:hAnsi="Arial" w:cs="Arial"/>
          <w:b/>
          <w:sz w:val="22"/>
          <w:szCs w:val="22"/>
        </w:rPr>
        <w:t>Policies and procedures</w:t>
      </w:r>
    </w:p>
    <w:p w14:paraId="31C8E2A9" w14:textId="77777777" w:rsidR="00AF075B" w:rsidRPr="007E6475" w:rsidRDefault="00AF075B" w:rsidP="00AF075B">
      <w:pPr>
        <w:keepNext/>
        <w:spacing w:line="240" w:lineRule="atLeast"/>
        <w:outlineLvl w:val="3"/>
        <w:rPr>
          <w:rFonts w:ascii="Arial" w:hAnsi="Arial" w:cs="Arial"/>
          <w:b/>
          <w:sz w:val="22"/>
          <w:szCs w:val="22"/>
        </w:rPr>
      </w:pPr>
    </w:p>
    <w:p w14:paraId="02AC3EEC" w14:textId="77777777" w:rsidR="00AF075B" w:rsidRPr="007E6475" w:rsidRDefault="00AF075B" w:rsidP="00AF075B">
      <w:pPr>
        <w:keepNext/>
        <w:spacing w:line="240" w:lineRule="atLeast"/>
        <w:outlineLvl w:val="3"/>
        <w:rPr>
          <w:rFonts w:ascii="Arial" w:hAnsi="Arial" w:cs="Arial"/>
          <w:sz w:val="22"/>
          <w:szCs w:val="22"/>
        </w:rPr>
      </w:pPr>
      <w:r w:rsidRPr="007E6475">
        <w:rPr>
          <w:rFonts w:ascii="Arial" w:hAnsi="Arial" w:cs="Arial"/>
          <w:sz w:val="22"/>
          <w:szCs w:val="22"/>
        </w:rPr>
        <w:t xml:space="preserve">You are required to familiarise yourself with Amaze’s polices and procedures as outlined in the </w:t>
      </w:r>
      <w:r w:rsidR="00A01092" w:rsidRPr="007E6475">
        <w:rPr>
          <w:rFonts w:ascii="Arial" w:hAnsi="Arial" w:cs="Arial"/>
          <w:sz w:val="22"/>
          <w:szCs w:val="22"/>
        </w:rPr>
        <w:t xml:space="preserve">policy folder </w:t>
      </w:r>
      <w:r w:rsidRPr="007E6475">
        <w:rPr>
          <w:rFonts w:ascii="Arial" w:hAnsi="Arial" w:cs="Arial"/>
          <w:sz w:val="22"/>
          <w:szCs w:val="22"/>
        </w:rPr>
        <w:t>and adhere to their requirements</w:t>
      </w:r>
      <w:r w:rsidR="002C5FA2" w:rsidRPr="007E6475">
        <w:rPr>
          <w:rFonts w:ascii="Arial" w:hAnsi="Arial" w:cs="Arial"/>
          <w:sz w:val="22"/>
          <w:szCs w:val="22"/>
        </w:rPr>
        <w:t>, in addition to those policies and procedures specifically mentioned in these terms and conditions</w:t>
      </w:r>
      <w:r w:rsidRPr="007E6475">
        <w:rPr>
          <w:rFonts w:ascii="Arial" w:hAnsi="Arial" w:cs="Arial"/>
          <w:sz w:val="22"/>
          <w:szCs w:val="22"/>
        </w:rPr>
        <w:t>. Amaze will update and add to these policies and procedures from time to time and will inform you of any changes.</w:t>
      </w:r>
      <w:r w:rsidR="002C5FA2" w:rsidRPr="007E6475">
        <w:rPr>
          <w:rFonts w:ascii="Arial" w:hAnsi="Arial" w:cs="Arial"/>
          <w:sz w:val="22"/>
          <w:szCs w:val="22"/>
        </w:rPr>
        <w:t xml:space="preserve"> Failure to comply with any policy/procedure may result in disciplinary action and dismissal.</w:t>
      </w:r>
    </w:p>
    <w:p w14:paraId="24F688D3" w14:textId="77777777" w:rsidR="00AF075B" w:rsidRPr="007E6475" w:rsidRDefault="00AF075B">
      <w:pPr>
        <w:spacing w:line="240" w:lineRule="atLeast"/>
        <w:rPr>
          <w:rFonts w:ascii="Arial" w:hAnsi="Arial" w:cs="Arial"/>
          <w:sz w:val="22"/>
          <w:szCs w:val="22"/>
        </w:rPr>
      </w:pPr>
    </w:p>
    <w:p w14:paraId="20EBDD20"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Health Requirements &amp; Sickness Absence</w:t>
      </w:r>
    </w:p>
    <w:p w14:paraId="138ED045" w14:textId="77777777" w:rsidR="00CF592F" w:rsidRPr="007E6475" w:rsidRDefault="00CF592F">
      <w:pPr>
        <w:spacing w:line="240" w:lineRule="atLeast"/>
        <w:rPr>
          <w:rFonts w:ascii="Arial" w:hAnsi="Arial" w:cs="Arial"/>
          <w:sz w:val="22"/>
          <w:szCs w:val="22"/>
        </w:rPr>
      </w:pPr>
    </w:p>
    <w:p w14:paraId="68D8B105"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 xml:space="preserve">Subject to the provisions of Amaze’s sick pay scheme and its procedures for sickness absence, you are contractually entitled to time off with pay if you are absent from work due to illness or injury.  Full details of the scheme and procedures are available in the </w:t>
      </w:r>
      <w:r w:rsidR="00A01092" w:rsidRPr="007E6475">
        <w:rPr>
          <w:rFonts w:ascii="Arial" w:hAnsi="Arial" w:cs="Arial"/>
          <w:sz w:val="22"/>
          <w:szCs w:val="22"/>
        </w:rPr>
        <w:t>policy folder</w:t>
      </w:r>
      <w:r w:rsidRPr="007E6475">
        <w:rPr>
          <w:rFonts w:ascii="Arial" w:hAnsi="Arial" w:cs="Arial"/>
          <w:sz w:val="22"/>
          <w:szCs w:val="22"/>
        </w:rPr>
        <w:t>.</w:t>
      </w:r>
    </w:p>
    <w:p w14:paraId="5C0BF15E" w14:textId="77777777" w:rsidR="00F11983" w:rsidRPr="007E6475" w:rsidRDefault="00F11983">
      <w:pPr>
        <w:keepNext/>
        <w:spacing w:line="240" w:lineRule="atLeast"/>
        <w:outlineLvl w:val="3"/>
        <w:rPr>
          <w:rFonts w:ascii="Arial" w:hAnsi="Arial" w:cs="Arial"/>
          <w:b/>
          <w:sz w:val="22"/>
          <w:szCs w:val="22"/>
        </w:rPr>
      </w:pPr>
    </w:p>
    <w:p w14:paraId="51379A35" w14:textId="77777777" w:rsidR="00CF592F" w:rsidRPr="007E6475" w:rsidRDefault="00CF592F">
      <w:pPr>
        <w:keepNext/>
        <w:spacing w:line="240" w:lineRule="atLeast"/>
        <w:outlineLvl w:val="3"/>
        <w:rPr>
          <w:rFonts w:ascii="Arial" w:hAnsi="Arial" w:cs="Arial"/>
          <w:b/>
          <w:sz w:val="22"/>
          <w:szCs w:val="22"/>
        </w:rPr>
      </w:pPr>
      <w:r w:rsidRPr="007E6475">
        <w:rPr>
          <w:rFonts w:ascii="Arial" w:hAnsi="Arial" w:cs="Arial"/>
          <w:b/>
          <w:sz w:val="22"/>
          <w:szCs w:val="22"/>
        </w:rPr>
        <w:t>Confidentiality</w:t>
      </w:r>
      <w:r w:rsidR="00721437" w:rsidRPr="007E6475">
        <w:rPr>
          <w:rFonts w:ascii="Arial" w:hAnsi="Arial" w:cs="Arial"/>
          <w:b/>
          <w:sz w:val="22"/>
          <w:szCs w:val="22"/>
        </w:rPr>
        <w:t xml:space="preserve"> and Impartiality</w:t>
      </w:r>
    </w:p>
    <w:p w14:paraId="5D23D525" w14:textId="77777777" w:rsidR="00CF592F" w:rsidRPr="007E6475" w:rsidRDefault="00CF592F">
      <w:pPr>
        <w:keepNext/>
        <w:spacing w:line="240" w:lineRule="atLeast"/>
        <w:outlineLvl w:val="3"/>
        <w:rPr>
          <w:rFonts w:ascii="Arial" w:hAnsi="Arial" w:cs="Arial"/>
          <w:b/>
          <w:sz w:val="22"/>
          <w:szCs w:val="22"/>
        </w:rPr>
      </w:pPr>
    </w:p>
    <w:p w14:paraId="42B4C9E1" w14:textId="77777777" w:rsidR="00CF592F" w:rsidRPr="007E6475" w:rsidRDefault="00CE7351">
      <w:pPr>
        <w:spacing w:line="240" w:lineRule="atLeast"/>
        <w:rPr>
          <w:rFonts w:ascii="Arial" w:hAnsi="Arial" w:cs="Arial"/>
          <w:sz w:val="22"/>
          <w:szCs w:val="22"/>
        </w:rPr>
      </w:pPr>
      <w:proofErr w:type="gramStart"/>
      <w:r w:rsidRPr="007E6475">
        <w:rPr>
          <w:rFonts w:ascii="Arial" w:hAnsi="Arial" w:cs="Arial"/>
          <w:sz w:val="22"/>
          <w:szCs w:val="22"/>
        </w:rPr>
        <w:t>In the course of</w:t>
      </w:r>
      <w:proofErr w:type="gramEnd"/>
      <w:r w:rsidRPr="007E6475">
        <w:rPr>
          <w:rFonts w:ascii="Arial" w:hAnsi="Arial" w:cs="Arial"/>
          <w:sz w:val="22"/>
          <w:szCs w:val="22"/>
        </w:rPr>
        <w:t xml:space="preserve"> </w:t>
      </w:r>
      <w:r w:rsidR="00CF592F" w:rsidRPr="007E6475">
        <w:rPr>
          <w:rFonts w:ascii="Arial" w:hAnsi="Arial" w:cs="Arial"/>
          <w:sz w:val="22"/>
          <w:szCs w:val="22"/>
        </w:rPr>
        <w:t xml:space="preserve">your </w:t>
      </w:r>
      <w:proofErr w:type="gramStart"/>
      <w:r w:rsidR="00CF592F" w:rsidRPr="007E6475">
        <w:rPr>
          <w:rFonts w:ascii="Arial" w:hAnsi="Arial" w:cs="Arial"/>
          <w:sz w:val="22"/>
          <w:szCs w:val="22"/>
        </w:rPr>
        <w:t>duties</w:t>
      </w:r>
      <w:proofErr w:type="gramEnd"/>
      <w:r w:rsidR="00CF592F" w:rsidRPr="007E6475">
        <w:rPr>
          <w:rFonts w:ascii="Arial" w:hAnsi="Arial" w:cs="Arial"/>
          <w:sz w:val="22"/>
          <w:szCs w:val="22"/>
        </w:rPr>
        <w:t xml:space="preserve"> you may have knowledge of, or access to, information which is confidential to Amaze.  It is a term of your employment that this con</w:t>
      </w:r>
      <w:r w:rsidR="00186576" w:rsidRPr="007E6475">
        <w:rPr>
          <w:rFonts w:ascii="Arial" w:hAnsi="Arial" w:cs="Arial"/>
          <w:sz w:val="22"/>
          <w:szCs w:val="22"/>
        </w:rPr>
        <w:t xml:space="preserve">fidentiality must be </w:t>
      </w:r>
      <w:proofErr w:type="gramStart"/>
      <w:r w:rsidR="00186576" w:rsidRPr="007E6475">
        <w:rPr>
          <w:rFonts w:ascii="Arial" w:hAnsi="Arial" w:cs="Arial"/>
          <w:sz w:val="22"/>
          <w:szCs w:val="22"/>
        </w:rPr>
        <w:t>respected</w:t>
      </w:r>
      <w:proofErr w:type="gramEnd"/>
      <w:r w:rsidR="00186576" w:rsidRPr="007E6475">
        <w:rPr>
          <w:rFonts w:ascii="Arial" w:hAnsi="Arial" w:cs="Arial"/>
          <w:sz w:val="22"/>
          <w:szCs w:val="22"/>
        </w:rPr>
        <w:t xml:space="preserve"> and you </w:t>
      </w:r>
      <w:r w:rsidR="00721437" w:rsidRPr="007E6475">
        <w:rPr>
          <w:rFonts w:ascii="Arial" w:hAnsi="Arial" w:cs="Arial"/>
          <w:sz w:val="22"/>
          <w:szCs w:val="22"/>
        </w:rPr>
        <w:t>are required to read and sign Amaze’s confidentiality statement.</w:t>
      </w:r>
      <w:r w:rsidR="00CF592F" w:rsidRPr="007E6475">
        <w:rPr>
          <w:rFonts w:ascii="Arial" w:hAnsi="Arial" w:cs="Arial"/>
          <w:sz w:val="22"/>
          <w:szCs w:val="22"/>
        </w:rPr>
        <w:t xml:space="preserve"> Confidential information must not be published or divulged other than to an authorised person.  In cases of doubt about what is confidential or who is authorised, the employee shou</w:t>
      </w:r>
      <w:r w:rsidR="00D826E3" w:rsidRPr="007E6475">
        <w:rPr>
          <w:rFonts w:ascii="Arial" w:hAnsi="Arial" w:cs="Arial"/>
          <w:sz w:val="22"/>
          <w:szCs w:val="22"/>
        </w:rPr>
        <w:t>ld consult their line manager. You must not u</w:t>
      </w:r>
      <w:r w:rsidR="00CF592F" w:rsidRPr="007E6475">
        <w:rPr>
          <w:rFonts w:ascii="Arial" w:hAnsi="Arial" w:cs="Arial"/>
          <w:sz w:val="22"/>
          <w:szCs w:val="22"/>
        </w:rPr>
        <w:t>se or attempt to use any confidential information for your own purposes; or to obtain or attempt to obtain any financial advantage (direct or indirect) from the disclosure of confidential information. Failure to adhere to this requirement may result in the appropriate disciplinary action being taken.</w:t>
      </w:r>
      <w:r w:rsidR="00CF592F" w:rsidRPr="007E6475">
        <w:rPr>
          <w:sz w:val="20"/>
        </w:rPr>
        <w:t xml:space="preserve">  </w:t>
      </w:r>
    </w:p>
    <w:p w14:paraId="2CB1839F" w14:textId="77777777" w:rsidR="00CF592F" w:rsidRPr="007E6475" w:rsidRDefault="00CF592F">
      <w:pPr>
        <w:spacing w:line="240" w:lineRule="atLeast"/>
        <w:rPr>
          <w:rFonts w:ascii="Arial" w:hAnsi="Arial" w:cs="Arial"/>
          <w:sz w:val="22"/>
          <w:szCs w:val="22"/>
        </w:rPr>
      </w:pPr>
    </w:p>
    <w:p w14:paraId="31133E28" w14:textId="77777777" w:rsidR="00CF592F" w:rsidRPr="007E6475" w:rsidRDefault="00CF592F">
      <w:pPr>
        <w:spacing w:line="240" w:lineRule="atLeast"/>
        <w:rPr>
          <w:rFonts w:ascii="Arial" w:hAnsi="Arial" w:cs="Arial"/>
          <w:sz w:val="22"/>
          <w:szCs w:val="22"/>
        </w:rPr>
      </w:pPr>
      <w:r w:rsidRPr="007E6475">
        <w:rPr>
          <w:rFonts w:ascii="Arial" w:hAnsi="Arial" w:cs="Arial"/>
          <w:sz w:val="22"/>
          <w:szCs w:val="22"/>
        </w:rPr>
        <w:t>All confidential records, documents, and other papers, including copies or extracts, made or acquired by you in the course of your employment are the property of Amaze and must be returned to it when your employment terminates.</w:t>
      </w:r>
    </w:p>
    <w:p w14:paraId="4A4464BD" w14:textId="77777777" w:rsidR="00721437" w:rsidRPr="007E6475" w:rsidRDefault="00721437">
      <w:pPr>
        <w:spacing w:line="240" w:lineRule="atLeast"/>
        <w:rPr>
          <w:rFonts w:ascii="Arial" w:hAnsi="Arial" w:cs="Arial"/>
          <w:sz w:val="22"/>
          <w:szCs w:val="22"/>
        </w:rPr>
      </w:pPr>
    </w:p>
    <w:p w14:paraId="3CD98931" w14:textId="2966B8A7" w:rsidR="00721437" w:rsidRPr="007E6475" w:rsidRDefault="00721437">
      <w:pPr>
        <w:spacing w:line="240" w:lineRule="atLeast"/>
        <w:rPr>
          <w:sz w:val="20"/>
        </w:rPr>
      </w:pPr>
      <w:r w:rsidRPr="007E6475">
        <w:rPr>
          <w:rFonts w:ascii="Arial" w:hAnsi="Arial" w:cs="Arial"/>
          <w:sz w:val="22"/>
          <w:szCs w:val="22"/>
        </w:rPr>
        <w:t xml:space="preserve">You are also expected to meet the requirements of Amaze’s impartiality </w:t>
      </w:r>
      <w:r w:rsidR="00D80DB5">
        <w:rPr>
          <w:rFonts w:ascii="Arial" w:hAnsi="Arial" w:cs="Arial"/>
          <w:sz w:val="22"/>
          <w:szCs w:val="22"/>
        </w:rPr>
        <w:t xml:space="preserve">and conflict of interest </w:t>
      </w:r>
      <w:r w:rsidRPr="007E6475">
        <w:rPr>
          <w:rFonts w:ascii="Arial" w:hAnsi="Arial" w:cs="Arial"/>
          <w:sz w:val="22"/>
          <w:szCs w:val="22"/>
        </w:rPr>
        <w:t>policy as given in the</w:t>
      </w:r>
      <w:r w:rsidR="00D30D71" w:rsidRPr="007E6475">
        <w:rPr>
          <w:rFonts w:ascii="Arial" w:hAnsi="Arial" w:cs="Arial"/>
          <w:sz w:val="22"/>
          <w:szCs w:val="22"/>
        </w:rPr>
        <w:t xml:space="preserve"> policy folder</w:t>
      </w:r>
      <w:r w:rsidRPr="007E6475">
        <w:rPr>
          <w:rFonts w:ascii="Arial" w:hAnsi="Arial" w:cs="Arial"/>
          <w:sz w:val="22"/>
          <w:szCs w:val="22"/>
        </w:rPr>
        <w:t>.</w:t>
      </w:r>
    </w:p>
    <w:p w14:paraId="0070F12D" w14:textId="77777777" w:rsidR="00CF592F" w:rsidRPr="007E6475" w:rsidRDefault="00CF592F">
      <w:pPr>
        <w:spacing w:line="240" w:lineRule="atLeast"/>
        <w:ind w:left="720"/>
        <w:rPr>
          <w:rFonts w:ascii="Arial" w:hAnsi="Arial" w:cs="Arial"/>
          <w:sz w:val="22"/>
          <w:szCs w:val="22"/>
        </w:rPr>
      </w:pPr>
    </w:p>
    <w:p w14:paraId="07E0ECB2" w14:textId="77777777" w:rsidR="00753A31" w:rsidRPr="007E6475" w:rsidRDefault="00753A31" w:rsidP="00753A31">
      <w:pPr>
        <w:tabs>
          <w:tab w:val="left" w:pos="567"/>
        </w:tabs>
        <w:jc w:val="both"/>
        <w:rPr>
          <w:rFonts w:ascii="Arial" w:hAnsi="Arial" w:cs="Arial"/>
          <w:sz w:val="22"/>
          <w:szCs w:val="22"/>
          <w:lang w:val="en-US" w:eastAsia="en-US"/>
        </w:rPr>
      </w:pPr>
      <w:r w:rsidRPr="007E6475">
        <w:rPr>
          <w:rFonts w:ascii="Arial" w:hAnsi="Arial" w:cs="Arial"/>
          <w:b/>
          <w:sz w:val="22"/>
          <w:szCs w:val="22"/>
          <w:lang w:val="en-US" w:eastAsia="en-US"/>
        </w:rPr>
        <w:t>Equalities</w:t>
      </w:r>
    </w:p>
    <w:p w14:paraId="5AE5159F" w14:textId="77777777" w:rsidR="00753A31" w:rsidRPr="007E6475" w:rsidRDefault="00753A31" w:rsidP="00753A31">
      <w:pPr>
        <w:tabs>
          <w:tab w:val="left" w:pos="567"/>
        </w:tabs>
        <w:jc w:val="both"/>
        <w:rPr>
          <w:rFonts w:ascii="Arial" w:hAnsi="Arial" w:cs="Arial"/>
          <w:sz w:val="22"/>
          <w:szCs w:val="22"/>
          <w:lang w:val="en-US" w:eastAsia="en-US"/>
        </w:rPr>
      </w:pPr>
      <w:r w:rsidRPr="007E6475">
        <w:rPr>
          <w:rFonts w:ascii="Arial" w:hAnsi="Arial" w:cs="Arial"/>
          <w:sz w:val="22"/>
          <w:szCs w:val="22"/>
          <w:lang w:val="en-US" w:eastAsia="en-US"/>
        </w:rPr>
        <w:t> </w:t>
      </w:r>
    </w:p>
    <w:p w14:paraId="217B5981" w14:textId="77777777" w:rsidR="00753A31" w:rsidRPr="007E6475" w:rsidRDefault="00753A31" w:rsidP="00753A31">
      <w:pPr>
        <w:rPr>
          <w:rFonts w:ascii="Arial" w:hAnsi="Arial" w:cs="Arial"/>
          <w:sz w:val="22"/>
          <w:szCs w:val="22"/>
          <w:lang w:val="en-US" w:eastAsia="en-US"/>
        </w:rPr>
      </w:pPr>
      <w:r w:rsidRPr="007E6475">
        <w:rPr>
          <w:rFonts w:ascii="Arial" w:hAnsi="Arial" w:cs="Arial"/>
          <w:sz w:val="22"/>
          <w:szCs w:val="22"/>
          <w:lang w:eastAsia="en-US"/>
        </w:rPr>
        <w:t xml:space="preserve">Amaze has an equalities policy as outlined in the </w:t>
      </w:r>
      <w:r w:rsidR="00D30D71" w:rsidRPr="007E6475">
        <w:rPr>
          <w:rFonts w:ascii="Arial" w:hAnsi="Arial" w:cs="Arial"/>
          <w:sz w:val="22"/>
          <w:szCs w:val="22"/>
          <w:lang w:eastAsia="en-US"/>
        </w:rPr>
        <w:t xml:space="preserve">policy folder </w:t>
      </w:r>
      <w:r w:rsidRPr="007E6475">
        <w:rPr>
          <w:rFonts w:ascii="Arial" w:hAnsi="Arial" w:cs="Arial"/>
          <w:sz w:val="22"/>
          <w:szCs w:val="22"/>
          <w:lang w:eastAsia="en-US"/>
        </w:rPr>
        <w:t xml:space="preserve">and employees are expected to familiarise themselves with and co-operate in its implementation. Amaze has a commitment to provide appropriate training, support and consultation to this effect.  </w:t>
      </w:r>
    </w:p>
    <w:p w14:paraId="142578D7" w14:textId="77777777" w:rsidR="00753A31" w:rsidRPr="007E6475" w:rsidRDefault="00753A31">
      <w:pPr>
        <w:pStyle w:val="Header"/>
        <w:keepNext/>
        <w:tabs>
          <w:tab w:val="clear" w:pos="4320"/>
          <w:tab w:val="clear" w:pos="8640"/>
        </w:tabs>
        <w:spacing w:line="240" w:lineRule="atLeast"/>
        <w:outlineLvl w:val="3"/>
        <w:rPr>
          <w:rFonts w:ascii="Arial" w:hAnsi="Arial" w:cs="Arial"/>
          <w:b/>
          <w:sz w:val="22"/>
          <w:szCs w:val="22"/>
        </w:rPr>
      </w:pPr>
    </w:p>
    <w:p w14:paraId="7C9994D0" w14:textId="77777777" w:rsidR="00CF592F" w:rsidRPr="007E6475" w:rsidRDefault="00CF592F">
      <w:pPr>
        <w:pStyle w:val="Header"/>
        <w:keepNext/>
        <w:tabs>
          <w:tab w:val="clear" w:pos="4320"/>
          <w:tab w:val="clear" w:pos="8640"/>
        </w:tabs>
        <w:spacing w:line="240" w:lineRule="atLeast"/>
        <w:outlineLvl w:val="3"/>
        <w:rPr>
          <w:rFonts w:ascii="Arial" w:hAnsi="Arial" w:cs="Arial"/>
          <w:b/>
          <w:sz w:val="22"/>
          <w:szCs w:val="22"/>
        </w:rPr>
      </w:pPr>
      <w:r w:rsidRPr="007E6475">
        <w:rPr>
          <w:rFonts w:ascii="Arial" w:hAnsi="Arial" w:cs="Arial"/>
          <w:b/>
          <w:sz w:val="22"/>
          <w:szCs w:val="22"/>
        </w:rPr>
        <w:t>Staff Appraisal &amp; Development</w:t>
      </w:r>
    </w:p>
    <w:p w14:paraId="2AEEDF0F" w14:textId="77777777" w:rsidR="00CF592F" w:rsidRPr="007E6475" w:rsidRDefault="00CF592F">
      <w:pPr>
        <w:pStyle w:val="Header"/>
        <w:keepNext/>
        <w:tabs>
          <w:tab w:val="clear" w:pos="4320"/>
          <w:tab w:val="clear" w:pos="8640"/>
        </w:tabs>
        <w:spacing w:line="240" w:lineRule="atLeast"/>
        <w:outlineLvl w:val="3"/>
        <w:rPr>
          <w:rFonts w:ascii="Arial" w:hAnsi="Arial" w:cs="Arial"/>
          <w:b/>
          <w:sz w:val="22"/>
          <w:szCs w:val="22"/>
        </w:rPr>
      </w:pPr>
    </w:p>
    <w:p w14:paraId="28F000B7" w14:textId="77777777" w:rsidR="00CF592F" w:rsidRPr="007E6475" w:rsidRDefault="00CF592F">
      <w:pPr>
        <w:pStyle w:val="Header"/>
        <w:tabs>
          <w:tab w:val="clear" w:pos="4320"/>
          <w:tab w:val="clear" w:pos="8640"/>
        </w:tabs>
        <w:spacing w:line="240" w:lineRule="atLeast"/>
        <w:rPr>
          <w:rFonts w:ascii="Arial" w:hAnsi="Arial" w:cs="Arial"/>
          <w:sz w:val="22"/>
          <w:szCs w:val="22"/>
        </w:rPr>
      </w:pPr>
      <w:r w:rsidRPr="007E6475">
        <w:rPr>
          <w:rFonts w:ascii="Arial" w:hAnsi="Arial" w:cs="Arial"/>
          <w:sz w:val="22"/>
          <w:szCs w:val="22"/>
        </w:rPr>
        <w:t>Amaze’s staff appraisal and development scheme i</w:t>
      </w:r>
      <w:r w:rsidR="00D30D71" w:rsidRPr="007E6475">
        <w:rPr>
          <w:rFonts w:ascii="Arial" w:hAnsi="Arial" w:cs="Arial"/>
          <w:sz w:val="22"/>
          <w:szCs w:val="22"/>
        </w:rPr>
        <w:t>s outlined in the policy folder</w:t>
      </w:r>
      <w:r w:rsidRPr="007E6475">
        <w:rPr>
          <w:rFonts w:ascii="Arial" w:hAnsi="Arial" w:cs="Arial"/>
          <w:sz w:val="22"/>
          <w:szCs w:val="22"/>
        </w:rPr>
        <w:t>.  You are required to contribute to the process, both in relation to yourself, and in relation to any staff for whom you are responsible.  Appropriate guidance and training will be made available.</w:t>
      </w:r>
      <w:r w:rsidR="002620F4" w:rsidRPr="007E6475">
        <w:rPr>
          <w:rFonts w:ascii="Arial" w:hAnsi="Arial" w:cs="Arial"/>
          <w:sz w:val="22"/>
          <w:szCs w:val="22"/>
        </w:rPr>
        <w:t xml:space="preserve"> </w:t>
      </w:r>
      <w:r w:rsidRPr="007E6475">
        <w:rPr>
          <w:rFonts w:ascii="Arial" w:hAnsi="Arial" w:cs="Arial"/>
          <w:sz w:val="22"/>
          <w:szCs w:val="22"/>
        </w:rPr>
        <w:t xml:space="preserve">You will be expected to attend </w:t>
      </w:r>
      <w:r w:rsidR="00AF075B" w:rsidRPr="007E6475">
        <w:rPr>
          <w:rFonts w:ascii="Arial" w:hAnsi="Arial" w:cs="Arial"/>
          <w:sz w:val="22"/>
          <w:szCs w:val="22"/>
        </w:rPr>
        <w:t xml:space="preserve">or complete </w:t>
      </w:r>
      <w:r w:rsidRPr="007E6475">
        <w:rPr>
          <w:rFonts w:ascii="Arial" w:hAnsi="Arial" w:cs="Arial"/>
          <w:sz w:val="22"/>
          <w:szCs w:val="22"/>
        </w:rPr>
        <w:t xml:space="preserve">such courses or </w:t>
      </w:r>
      <w:r w:rsidR="00AF075B" w:rsidRPr="007E6475">
        <w:rPr>
          <w:rFonts w:ascii="Arial" w:hAnsi="Arial" w:cs="Arial"/>
          <w:sz w:val="22"/>
          <w:szCs w:val="22"/>
        </w:rPr>
        <w:t xml:space="preserve">training </w:t>
      </w:r>
      <w:r w:rsidRPr="007E6475">
        <w:rPr>
          <w:rFonts w:ascii="Arial" w:hAnsi="Arial" w:cs="Arial"/>
          <w:sz w:val="22"/>
          <w:szCs w:val="22"/>
        </w:rPr>
        <w:t>or to obtain such relevant experience as may be deemed appropriate in connection with your work at Amaze.</w:t>
      </w:r>
    </w:p>
    <w:p w14:paraId="1A584426" w14:textId="77777777" w:rsidR="00CF592F" w:rsidRPr="007E6475" w:rsidRDefault="00CF592F">
      <w:pPr>
        <w:pStyle w:val="Header"/>
        <w:keepNext/>
        <w:tabs>
          <w:tab w:val="clear" w:pos="4320"/>
          <w:tab w:val="clear" w:pos="8640"/>
        </w:tabs>
        <w:spacing w:line="240" w:lineRule="atLeast"/>
        <w:outlineLvl w:val="3"/>
        <w:rPr>
          <w:rFonts w:ascii="Arial" w:hAnsi="Arial" w:cs="Arial"/>
          <w:b/>
          <w:sz w:val="22"/>
          <w:szCs w:val="22"/>
        </w:rPr>
      </w:pPr>
    </w:p>
    <w:p w14:paraId="473B2D36" w14:textId="77777777" w:rsidR="00CF592F" w:rsidRPr="007E6475" w:rsidRDefault="00CF592F">
      <w:pPr>
        <w:pStyle w:val="Header"/>
        <w:keepNext/>
        <w:tabs>
          <w:tab w:val="clear" w:pos="4320"/>
          <w:tab w:val="clear" w:pos="8640"/>
        </w:tabs>
        <w:spacing w:line="240" w:lineRule="atLeast"/>
        <w:outlineLvl w:val="3"/>
        <w:rPr>
          <w:rFonts w:ascii="Arial" w:hAnsi="Arial" w:cs="Arial"/>
          <w:sz w:val="22"/>
          <w:szCs w:val="22"/>
        </w:rPr>
      </w:pPr>
      <w:r w:rsidRPr="007E6475">
        <w:rPr>
          <w:rFonts w:ascii="Arial" w:hAnsi="Arial" w:cs="Arial"/>
          <w:b/>
          <w:sz w:val="22"/>
          <w:szCs w:val="22"/>
        </w:rPr>
        <w:t>Disciplinary Procedure</w:t>
      </w:r>
    </w:p>
    <w:p w14:paraId="44424E6D" w14:textId="77777777" w:rsidR="00CF592F" w:rsidRPr="007E6475" w:rsidRDefault="00CF592F">
      <w:pPr>
        <w:pStyle w:val="Header"/>
        <w:tabs>
          <w:tab w:val="clear" w:pos="4320"/>
          <w:tab w:val="clear" w:pos="8640"/>
        </w:tabs>
        <w:spacing w:line="240" w:lineRule="atLeast"/>
        <w:rPr>
          <w:rFonts w:ascii="Arial" w:hAnsi="Arial" w:cs="Arial"/>
          <w:sz w:val="22"/>
          <w:szCs w:val="22"/>
        </w:rPr>
      </w:pPr>
    </w:p>
    <w:p w14:paraId="3EC79552" w14:textId="77777777" w:rsidR="00186576" w:rsidRPr="007E6475" w:rsidRDefault="00186576" w:rsidP="00186576">
      <w:pPr>
        <w:tabs>
          <w:tab w:val="left" w:pos="0"/>
          <w:tab w:val="left" w:pos="1134"/>
        </w:tabs>
        <w:jc w:val="both"/>
        <w:rPr>
          <w:rFonts w:ascii="Arial" w:hAnsi="Arial" w:cs="Arial"/>
          <w:sz w:val="22"/>
          <w:szCs w:val="22"/>
        </w:rPr>
      </w:pPr>
      <w:r w:rsidRPr="007E6475">
        <w:rPr>
          <w:rFonts w:ascii="Arial" w:hAnsi="Arial" w:cs="Arial"/>
          <w:sz w:val="22"/>
          <w:szCs w:val="22"/>
        </w:rPr>
        <w:t xml:space="preserve">Amaze expects the work performance </w:t>
      </w:r>
      <w:proofErr w:type="gramStart"/>
      <w:r w:rsidRPr="007E6475">
        <w:rPr>
          <w:rFonts w:ascii="Arial" w:hAnsi="Arial" w:cs="Arial"/>
          <w:sz w:val="22"/>
          <w:szCs w:val="22"/>
        </w:rPr>
        <w:t>and also</w:t>
      </w:r>
      <w:proofErr w:type="gramEnd"/>
      <w:r w:rsidRPr="007E6475">
        <w:rPr>
          <w:rFonts w:ascii="Arial" w:hAnsi="Arial" w:cs="Arial"/>
          <w:sz w:val="22"/>
          <w:szCs w:val="22"/>
        </w:rPr>
        <w:t xml:space="preserve"> the conduct of all employees to comply with and to </w:t>
      </w:r>
      <w:proofErr w:type="gramStart"/>
      <w:r w:rsidRPr="007E6475">
        <w:rPr>
          <w:rFonts w:ascii="Arial" w:hAnsi="Arial" w:cs="Arial"/>
          <w:sz w:val="22"/>
          <w:szCs w:val="22"/>
        </w:rPr>
        <w:t>conform to these conditions of service at all times</w:t>
      </w:r>
      <w:proofErr w:type="gramEnd"/>
      <w:r w:rsidRPr="007E6475">
        <w:rPr>
          <w:rFonts w:ascii="Arial" w:hAnsi="Arial" w:cs="Arial"/>
          <w:sz w:val="22"/>
          <w:szCs w:val="22"/>
        </w:rPr>
        <w:t xml:space="preserve">. If these conditions are disregarded or requirements not met, Amaze has the right to discipline the employee concerned.  Such cases will render the employee liable to the processes outlined in the disciplinary procedure which may involve dismissal. </w:t>
      </w:r>
      <w:r w:rsidR="00CF592F" w:rsidRPr="007E6475">
        <w:rPr>
          <w:rFonts w:ascii="Arial" w:hAnsi="Arial" w:cs="Arial"/>
          <w:sz w:val="22"/>
          <w:szCs w:val="22"/>
        </w:rPr>
        <w:t xml:space="preserve">If it is necessary for disciplinary action to be taken against you, the steps to be followed will be those contained in the procedure detailed in the </w:t>
      </w:r>
      <w:r w:rsidR="00D30D71" w:rsidRPr="007E6475">
        <w:rPr>
          <w:rFonts w:ascii="Arial" w:hAnsi="Arial" w:cs="Arial"/>
          <w:sz w:val="22"/>
          <w:szCs w:val="22"/>
        </w:rPr>
        <w:t>policy folder</w:t>
      </w:r>
      <w:r w:rsidR="00CF592F" w:rsidRPr="007E6475">
        <w:rPr>
          <w:rFonts w:ascii="Arial" w:hAnsi="Arial" w:cs="Arial"/>
          <w:sz w:val="22"/>
          <w:szCs w:val="22"/>
        </w:rPr>
        <w:t>.</w:t>
      </w:r>
      <w:r w:rsidRPr="007E6475">
        <w:rPr>
          <w:rFonts w:ascii="Arial" w:hAnsi="Arial" w:cs="Arial"/>
          <w:sz w:val="22"/>
          <w:szCs w:val="22"/>
        </w:rPr>
        <w:t xml:space="preserve"> If gross misconduct is suspected or where operational stability is at risk, the employee may be suspended on full pay, while the matter is investigated.</w:t>
      </w:r>
    </w:p>
    <w:p w14:paraId="09B84FF2" w14:textId="77777777" w:rsidR="00CF592F" w:rsidRPr="007E6475" w:rsidRDefault="00CF592F">
      <w:pPr>
        <w:pStyle w:val="Header"/>
        <w:tabs>
          <w:tab w:val="clear" w:pos="4320"/>
          <w:tab w:val="clear" w:pos="8640"/>
        </w:tabs>
        <w:spacing w:line="240" w:lineRule="atLeast"/>
        <w:rPr>
          <w:rFonts w:ascii="Arial" w:hAnsi="Arial" w:cs="Arial"/>
          <w:sz w:val="22"/>
          <w:szCs w:val="22"/>
        </w:rPr>
      </w:pPr>
    </w:p>
    <w:p w14:paraId="7EDFB2A1" w14:textId="77777777" w:rsidR="00CF592F" w:rsidRPr="007E6475" w:rsidRDefault="00186576">
      <w:pPr>
        <w:pStyle w:val="Header"/>
        <w:tabs>
          <w:tab w:val="clear" w:pos="4320"/>
          <w:tab w:val="clear" w:pos="8640"/>
        </w:tabs>
        <w:spacing w:line="240" w:lineRule="atLeast"/>
        <w:rPr>
          <w:rFonts w:ascii="Arial" w:hAnsi="Arial" w:cs="Arial"/>
          <w:b/>
          <w:sz w:val="22"/>
          <w:szCs w:val="22"/>
        </w:rPr>
      </w:pPr>
      <w:r w:rsidRPr="007E6475">
        <w:rPr>
          <w:rFonts w:ascii="Arial" w:hAnsi="Arial" w:cs="Arial"/>
          <w:b/>
          <w:sz w:val="22"/>
          <w:szCs w:val="22"/>
        </w:rPr>
        <w:t xml:space="preserve">Capability </w:t>
      </w:r>
      <w:r w:rsidR="00CF592F" w:rsidRPr="007E6475">
        <w:rPr>
          <w:rFonts w:ascii="Arial" w:hAnsi="Arial" w:cs="Arial"/>
          <w:b/>
          <w:sz w:val="22"/>
          <w:szCs w:val="22"/>
        </w:rPr>
        <w:t>Procedure</w:t>
      </w:r>
    </w:p>
    <w:p w14:paraId="66D4C1C6" w14:textId="77777777" w:rsidR="00CF592F" w:rsidRPr="007E6475" w:rsidRDefault="00CF592F">
      <w:pPr>
        <w:pStyle w:val="Header"/>
        <w:tabs>
          <w:tab w:val="clear" w:pos="4320"/>
          <w:tab w:val="clear" w:pos="8640"/>
        </w:tabs>
        <w:spacing w:line="240" w:lineRule="atLeast"/>
        <w:rPr>
          <w:rFonts w:ascii="Arial" w:hAnsi="Arial" w:cs="Arial"/>
          <w:b/>
          <w:sz w:val="22"/>
          <w:szCs w:val="22"/>
        </w:rPr>
      </w:pPr>
    </w:p>
    <w:p w14:paraId="0B1AA95E" w14:textId="77777777" w:rsidR="00CF592F" w:rsidRPr="007E6475" w:rsidRDefault="00CF592F" w:rsidP="00F11983">
      <w:pPr>
        <w:tabs>
          <w:tab w:val="left" w:pos="0"/>
          <w:tab w:val="left" w:pos="1134"/>
        </w:tabs>
        <w:jc w:val="both"/>
        <w:rPr>
          <w:rFonts w:ascii="Arial" w:hAnsi="Arial" w:cs="Arial"/>
          <w:sz w:val="22"/>
          <w:szCs w:val="22"/>
        </w:rPr>
      </w:pPr>
      <w:r w:rsidRPr="007E6475">
        <w:rPr>
          <w:rFonts w:ascii="Arial" w:hAnsi="Arial" w:cs="Arial"/>
          <w:sz w:val="22"/>
          <w:szCs w:val="22"/>
        </w:rPr>
        <w:t xml:space="preserve">Amaze’s </w:t>
      </w:r>
      <w:r w:rsidR="00F11983" w:rsidRPr="007E6475">
        <w:rPr>
          <w:rFonts w:ascii="Arial" w:hAnsi="Arial" w:cs="Arial"/>
          <w:sz w:val="22"/>
          <w:szCs w:val="22"/>
        </w:rPr>
        <w:t xml:space="preserve">capability </w:t>
      </w:r>
      <w:r w:rsidRPr="007E6475">
        <w:rPr>
          <w:rFonts w:ascii="Arial" w:hAnsi="Arial" w:cs="Arial"/>
          <w:sz w:val="22"/>
          <w:szCs w:val="22"/>
        </w:rPr>
        <w:t>procedure covers cases of incapability</w:t>
      </w:r>
      <w:r w:rsidR="00F11983" w:rsidRPr="007E6475">
        <w:rPr>
          <w:rFonts w:ascii="Arial" w:hAnsi="Arial" w:cs="Arial"/>
          <w:sz w:val="22"/>
          <w:szCs w:val="22"/>
        </w:rPr>
        <w:t xml:space="preserve"> or when an employee is no longer </w:t>
      </w:r>
      <w:proofErr w:type="gramStart"/>
      <w:r w:rsidR="00F11983" w:rsidRPr="007E6475">
        <w:rPr>
          <w:rFonts w:ascii="Arial" w:hAnsi="Arial" w:cs="Arial"/>
          <w:sz w:val="22"/>
          <w:szCs w:val="22"/>
        </w:rPr>
        <w:t>to</w:t>
      </w:r>
      <w:proofErr w:type="gramEnd"/>
      <w:r w:rsidR="00F11983" w:rsidRPr="007E6475">
        <w:rPr>
          <w:rFonts w:ascii="Arial" w:hAnsi="Arial" w:cs="Arial"/>
          <w:sz w:val="22"/>
          <w:szCs w:val="22"/>
        </w:rPr>
        <w:t xml:space="preserve"> able to meet their contractual requirements on grounds of ill health.  In conjunction with an appraisal and development scheme, Amaze will handle such matters in as sympathetic and sensitive a manner as possible. </w:t>
      </w:r>
      <w:r w:rsidRPr="007E6475">
        <w:rPr>
          <w:rFonts w:ascii="Arial" w:hAnsi="Arial" w:cs="Arial"/>
          <w:sz w:val="22"/>
          <w:szCs w:val="22"/>
        </w:rPr>
        <w:t xml:space="preserve">If it is necessary for the </w:t>
      </w:r>
      <w:r w:rsidR="00F11983" w:rsidRPr="007E6475">
        <w:rPr>
          <w:rFonts w:ascii="Arial" w:hAnsi="Arial" w:cs="Arial"/>
          <w:sz w:val="22"/>
          <w:szCs w:val="22"/>
        </w:rPr>
        <w:t xml:space="preserve">capability policy </w:t>
      </w:r>
      <w:r w:rsidRPr="007E6475">
        <w:rPr>
          <w:rFonts w:ascii="Arial" w:hAnsi="Arial" w:cs="Arial"/>
          <w:sz w:val="22"/>
          <w:szCs w:val="22"/>
        </w:rPr>
        <w:t>to be invoked, the steps to be followed will be those contained in the procedur</w:t>
      </w:r>
      <w:r w:rsidR="00D30D71" w:rsidRPr="007E6475">
        <w:rPr>
          <w:rFonts w:ascii="Arial" w:hAnsi="Arial" w:cs="Arial"/>
          <w:sz w:val="22"/>
          <w:szCs w:val="22"/>
        </w:rPr>
        <w:t>e detailed in the policy folder</w:t>
      </w:r>
      <w:r w:rsidRPr="007E6475">
        <w:rPr>
          <w:rFonts w:ascii="Arial" w:hAnsi="Arial" w:cs="Arial"/>
          <w:sz w:val="22"/>
          <w:szCs w:val="22"/>
        </w:rPr>
        <w:t>.</w:t>
      </w:r>
    </w:p>
    <w:p w14:paraId="18E025DC" w14:textId="77777777" w:rsidR="00CF592F" w:rsidRPr="007E6475" w:rsidRDefault="00CF592F">
      <w:pPr>
        <w:pStyle w:val="Header"/>
        <w:keepNext/>
        <w:tabs>
          <w:tab w:val="clear" w:pos="4320"/>
          <w:tab w:val="clear" w:pos="8640"/>
        </w:tabs>
        <w:spacing w:line="240" w:lineRule="atLeast"/>
        <w:outlineLvl w:val="3"/>
        <w:rPr>
          <w:rFonts w:ascii="Arial" w:hAnsi="Arial" w:cs="Arial"/>
          <w:b/>
          <w:sz w:val="22"/>
          <w:szCs w:val="22"/>
        </w:rPr>
      </w:pPr>
    </w:p>
    <w:p w14:paraId="6A1930ED" w14:textId="77777777" w:rsidR="00CF592F" w:rsidRPr="007E6475" w:rsidRDefault="00721437">
      <w:pPr>
        <w:pStyle w:val="Header"/>
        <w:tabs>
          <w:tab w:val="clear" w:pos="4320"/>
          <w:tab w:val="clear" w:pos="8640"/>
        </w:tabs>
        <w:spacing w:line="240" w:lineRule="atLeast"/>
        <w:rPr>
          <w:rFonts w:ascii="Arial" w:hAnsi="Arial" w:cs="Arial"/>
          <w:b/>
          <w:sz w:val="22"/>
          <w:szCs w:val="22"/>
        </w:rPr>
      </w:pPr>
      <w:r w:rsidRPr="007E6475">
        <w:rPr>
          <w:rFonts w:ascii="Arial" w:hAnsi="Arial" w:cs="Arial"/>
          <w:b/>
          <w:sz w:val="22"/>
          <w:szCs w:val="22"/>
        </w:rPr>
        <w:t>Redundancy Procedure</w:t>
      </w:r>
    </w:p>
    <w:p w14:paraId="6376E34A" w14:textId="77777777" w:rsidR="00F11983" w:rsidRPr="007E6475" w:rsidRDefault="00F11983">
      <w:pPr>
        <w:pStyle w:val="Header"/>
        <w:tabs>
          <w:tab w:val="clear" w:pos="4320"/>
          <w:tab w:val="clear" w:pos="8640"/>
        </w:tabs>
        <w:spacing w:line="240" w:lineRule="atLeast"/>
        <w:rPr>
          <w:rFonts w:ascii="Arial" w:hAnsi="Arial" w:cs="Arial"/>
          <w:b/>
          <w:sz w:val="22"/>
          <w:szCs w:val="22"/>
        </w:rPr>
      </w:pPr>
    </w:p>
    <w:p w14:paraId="62FA7D00" w14:textId="77777777" w:rsidR="00CF592F" w:rsidRPr="007E6475" w:rsidRDefault="00CF592F">
      <w:pPr>
        <w:pStyle w:val="Header"/>
        <w:tabs>
          <w:tab w:val="clear" w:pos="4320"/>
          <w:tab w:val="clear" w:pos="8640"/>
        </w:tabs>
        <w:spacing w:line="240" w:lineRule="atLeast"/>
        <w:rPr>
          <w:rFonts w:ascii="Arial" w:hAnsi="Arial" w:cs="Arial"/>
          <w:sz w:val="22"/>
          <w:szCs w:val="22"/>
        </w:rPr>
      </w:pPr>
      <w:r w:rsidRPr="007E6475">
        <w:rPr>
          <w:rFonts w:ascii="Arial" w:hAnsi="Arial" w:cs="Arial"/>
          <w:sz w:val="22"/>
          <w:szCs w:val="22"/>
        </w:rPr>
        <w:t>If it is necessary to consider dismissing you for reasons other than the failure successfully to complete your inductio</w:t>
      </w:r>
      <w:r w:rsidR="00721437" w:rsidRPr="007E6475">
        <w:rPr>
          <w:rFonts w:ascii="Arial" w:hAnsi="Arial" w:cs="Arial"/>
          <w:sz w:val="22"/>
          <w:szCs w:val="22"/>
        </w:rPr>
        <w:t>n period,</w:t>
      </w:r>
      <w:r w:rsidRPr="007E6475">
        <w:rPr>
          <w:rFonts w:ascii="Arial" w:hAnsi="Arial" w:cs="Arial"/>
          <w:sz w:val="22"/>
          <w:szCs w:val="22"/>
        </w:rPr>
        <w:t xml:space="preserve"> the termination of a fixed-term contract</w:t>
      </w:r>
      <w:r w:rsidR="00721437" w:rsidRPr="007E6475">
        <w:rPr>
          <w:rFonts w:ascii="Arial" w:hAnsi="Arial" w:cs="Arial"/>
          <w:sz w:val="22"/>
          <w:szCs w:val="22"/>
        </w:rPr>
        <w:t xml:space="preserve"> or through application of the disciplinary or capability policy</w:t>
      </w:r>
      <w:r w:rsidRPr="007E6475">
        <w:rPr>
          <w:rFonts w:ascii="Arial" w:hAnsi="Arial" w:cs="Arial"/>
          <w:sz w:val="22"/>
          <w:szCs w:val="22"/>
        </w:rPr>
        <w:t>, the procedure to be followed will be in accordance with the</w:t>
      </w:r>
      <w:r w:rsidR="00721437" w:rsidRPr="007E6475">
        <w:rPr>
          <w:rFonts w:ascii="Arial" w:hAnsi="Arial" w:cs="Arial"/>
          <w:sz w:val="22"/>
          <w:szCs w:val="22"/>
        </w:rPr>
        <w:t xml:space="preserve"> redundancy policy</w:t>
      </w:r>
      <w:r w:rsidR="00D30D71" w:rsidRPr="007E6475">
        <w:rPr>
          <w:rFonts w:ascii="Arial" w:hAnsi="Arial" w:cs="Arial"/>
          <w:sz w:val="22"/>
          <w:szCs w:val="22"/>
        </w:rPr>
        <w:t xml:space="preserve"> detailed in the policy folder</w:t>
      </w:r>
      <w:r w:rsidRPr="007E6475">
        <w:rPr>
          <w:rFonts w:ascii="Arial" w:hAnsi="Arial" w:cs="Arial"/>
          <w:sz w:val="22"/>
          <w:szCs w:val="22"/>
        </w:rPr>
        <w:t>.</w:t>
      </w:r>
    </w:p>
    <w:p w14:paraId="3E9A5127" w14:textId="77777777" w:rsidR="00CF592F" w:rsidRPr="007E6475" w:rsidRDefault="00CF592F">
      <w:pPr>
        <w:pStyle w:val="Header"/>
        <w:tabs>
          <w:tab w:val="clear" w:pos="4320"/>
          <w:tab w:val="clear" w:pos="8640"/>
        </w:tabs>
        <w:spacing w:line="240" w:lineRule="atLeast"/>
        <w:rPr>
          <w:rFonts w:ascii="Arial" w:hAnsi="Arial" w:cs="Arial"/>
          <w:b/>
          <w:sz w:val="22"/>
          <w:szCs w:val="22"/>
        </w:rPr>
      </w:pPr>
    </w:p>
    <w:p w14:paraId="41280B14" w14:textId="77777777" w:rsidR="00CF592F" w:rsidRPr="007E6475" w:rsidRDefault="00CF592F">
      <w:pPr>
        <w:pStyle w:val="Header"/>
        <w:tabs>
          <w:tab w:val="clear" w:pos="4320"/>
          <w:tab w:val="clear" w:pos="8640"/>
        </w:tabs>
        <w:spacing w:line="240" w:lineRule="atLeast"/>
        <w:rPr>
          <w:rFonts w:ascii="Arial" w:hAnsi="Arial" w:cs="Arial"/>
          <w:sz w:val="22"/>
          <w:szCs w:val="22"/>
        </w:rPr>
      </w:pPr>
      <w:r w:rsidRPr="007E6475">
        <w:rPr>
          <w:rFonts w:ascii="Arial" w:hAnsi="Arial" w:cs="Arial"/>
          <w:b/>
          <w:sz w:val="22"/>
          <w:szCs w:val="22"/>
        </w:rPr>
        <w:t>Grievance Procedure</w:t>
      </w:r>
    </w:p>
    <w:p w14:paraId="383DC3CD" w14:textId="77777777" w:rsidR="00CF592F" w:rsidRPr="007E6475" w:rsidRDefault="00CF592F">
      <w:pPr>
        <w:pStyle w:val="Header"/>
        <w:tabs>
          <w:tab w:val="clear" w:pos="4320"/>
          <w:tab w:val="clear" w:pos="8640"/>
        </w:tabs>
        <w:spacing w:line="240" w:lineRule="atLeast"/>
        <w:rPr>
          <w:rFonts w:ascii="Arial" w:hAnsi="Arial" w:cs="Arial"/>
          <w:sz w:val="22"/>
          <w:szCs w:val="22"/>
        </w:rPr>
      </w:pPr>
    </w:p>
    <w:p w14:paraId="348D5887" w14:textId="77777777" w:rsidR="00CF592F" w:rsidRPr="007E6475" w:rsidRDefault="00CF592F">
      <w:pPr>
        <w:pStyle w:val="Header"/>
        <w:tabs>
          <w:tab w:val="clear" w:pos="4320"/>
          <w:tab w:val="clear" w:pos="8640"/>
        </w:tabs>
        <w:spacing w:line="240" w:lineRule="atLeast"/>
        <w:rPr>
          <w:rFonts w:ascii="Arial" w:hAnsi="Arial" w:cs="Arial"/>
          <w:sz w:val="22"/>
          <w:szCs w:val="22"/>
        </w:rPr>
      </w:pPr>
      <w:r w:rsidRPr="007E6475">
        <w:rPr>
          <w:rFonts w:ascii="Arial" w:hAnsi="Arial" w:cs="Arial"/>
          <w:sz w:val="22"/>
          <w:szCs w:val="22"/>
        </w:rPr>
        <w:t>If you have a grievance relating to your employment, you have the right to express it in accordance with Amaze’s grievance procedure which i</w:t>
      </w:r>
      <w:r w:rsidR="003D3FCC" w:rsidRPr="007E6475">
        <w:rPr>
          <w:rFonts w:ascii="Arial" w:hAnsi="Arial" w:cs="Arial"/>
          <w:sz w:val="22"/>
          <w:szCs w:val="22"/>
        </w:rPr>
        <w:t xml:space="preserve">s detailed in the </w:t>
      </w:r>
      <w:r w:rsidR="00CE4BA4" w:rsidRPr="007E6475">
        <w:rPr>
          <w:rFonts w:ascii="Arial" w:hAnsi="Arial" w:cs="Arial"/>
          <w:sz w:val="22"/>
          <w:szCs w:val="22"/>
        </w:rPr>
        <w:t>policy folder</w:t>
      </w:r>
      <w:r w:rsidRPr="007E6475">
        <w:rPr>
          <w:rFonts w:ascii="Arial" w:hAnsi="Arial" w:cs="Arial"/>
          <w:sz w:val="22"/>
          <w:szCs w:val="22"/>
        </w:rPr>
        <w:t>.</w:t>
      </w:r>
    </w:p>
    <w:p w14:paraId="2D8A10B4" w14:textId="77777777" w:rsidR="00CF592F" w:rsidRPr="007E6475" w:rsidRDefault="00CF592F">
      <w:pPr>
        <w:tabs>
          <w:tab w:val="left" w:pos="567"/>
          <w:tab w:val="left" w:pos="1134"/>
        </w:tabs>
        <w:jc w:val="both"/>
        <w:rPr>
          <w:rFonts w:ascii="Arial" w:hAnsi="Arial" w:cs="Arial"/>
          <w:sz w:val="22"/>
          <w:szCs w:val="22"/>
        </w:rPr>
      </w:pPr>
    </w:p>
    <w:p w14:paraId="24AFA52E" w14:textId="77777777" w:rsidR="00CF592F" w:rsidRPr="007E6475" w:rsidRDefault="00CF592F">
      <w:pPr>
        <w:pStyle w:val="Heading1"/>
      </w:pPr>
      <w:r w:rsidRPr="007E6475">
        <w:t>Trade Union Recognition</w:t>
      </w:r>
    </w:p>
    <w:p w14:paraId="01609CBF" w14:textId="77777777" w:rsidR="00CF592F" w:rsidRPr="007E6475" w:rsidRDefault="00CF592F">
      <w:pPr>
        <w:tabs>
          <w:tab w:val="left" w:pos="0"/>
        </w:tabs>
        <w:jc w:val="both"/>
        <w:rPr>
          <w:rFonts w:ascii="Arial" w:hAnsi="Arial" w:cs="Arial"/>
          <w:sz w:val="22"/>
          <w:szCs w:val="22"/>
        </w:rPr>
      </w:pPr>
    </w:p>
    <w:p w14:paraId="726A065A" w14:textId="77777777" w:rsidR="00CF592F" w:rsidRPr="007E6475" w:rsidRDefault="00CF592F">
      <w:pPr>
        <w:pStyle w:val="Header"/>
        <w:rPr>
          <w:rFonts w:ascii="Arial" w:hAnsi="Arial" w:cs="Arial"/>
          <w:sz w:val="22"/>
        </w:rPr>
      </w:pPr>
      <w:r w:rsidRPr="007E6475">
        <w:rPr>
          <w:rFonts w:ascii="Arial" w:hAnsi="Arial" w:cs="Arial"/>
          <w:sz w:val="22"/>
        </w:rPr>
        <w:t xml:space="preserve">Amaze </w:t>
      </w:r>
      <w:r w:rsidR="0063633B" w:rsidRPr="007E6475">
        <w:rPr>
          <w:rFonts w:ascii="Arial" w:hAnsi="Arial" w:cs="Arial"/>
          <w:sz w:val="22"/>
        </w:rPr>
        <w:t>recognises</w:t>
      </w:r>
      <w:r w:rsidR="00AC159B" w:rsidRPr="007E6475">
        <w:rPr>
          <w:rFonts w:ascii="Arial" w:hAnsi="Arial" w:cs="Arial"/>
          <w:sz w:val="22"/>
        </w:rPr>
        <w:t xml:space="preserve"> the value of trade union membership. Employees are welcome to join a</w:t>
      </w:r>
      <w:r w:rsidRPr="007E6475">
        <w:rPr>
          <w:rFonts w:ascii="Arial" w:hAnsi="Arial" w:cs="Arial"/>
          <w:sz w:val="22"/>
        </w:rPr>
        <w:t xml:space="preserve"> union of their choice or not to join any union. </w:t>
      </w:r>
      <w:r w:rsidR="00AC159B" w:rsidRPr="007E6475">
        <w:rPr>
          <w:rFonts w:ascii="Arial" w:hAnsi="Arial" w:cs="Arial"/>
          <w:sz w:val="22"/>
        </w:rPr>
        <w:t>Amaze has an informal agreement with UNISON as a union that has experience of working with community and voluntary sector employers and staff.</w:t>
      </w:r>
      <w:r w:rsidRPr="007E6475">
        <w:rPr>
          <w:rFonts w:ascii="Arial" w:hAnsi="Arial" w:cs="Arial"/>
          <w:sz w:val="22"/>
        </w:rPr>
        <w:t xml:space="preserve"> Employees may tak</w:t>
      </w:r>
      <w:r w:rsidR="00AC159B" w:rsidRPr="007E6475">
        <w:rPr>
          <w:rFonts w:ascii="Arial" w:hAnsi="Arial" w:cs="Arial"/>
          <w:sz w:val="22"/>
        </w:rPr>
        <w:t xml:space="preserve">e time off for union activities; this should be agreed with the line </w:t>
      </w:r>
      <w:proofErr w:type="gramStart"/>
      <w:r w:rsidR="00AC159B" w:rsidRPr="007E6475">
        <w:rPr>
          <w:rFonts w:ascii="Arial" w:hAnsi="Arial" w:cs="Arial"/>
          <w:sz w:val="22"/>
        </w:rPr>
        <w:t>manager</w:t>
      </w:r>
      <w:proofErr w:type="gramEnd"/>
      <w:r w:rsidR="00AC159B" w:rsidRPr="007E6475">
        <w:rPr>
          <w:rFonts w:ascii="Arial" w:hAnsi="Arial" w:cs="Arial"/>
          <w:sz w:val="22"/>
        </w:rPr>
        <w:t xml:space="preserve"> but no reasonable request will be refused.</w:t>
      </w:r>
      <w:r w:rsidRPr="007E6475">
        <w:rPr>
          <w:rFonts w:ascii="Arial" w:hAnsi="Arial" w:cs="Arial"/>
          <w:sz w:val="22"/>
        </w:rPr>
        <w:t xml:space="preserve"> </w:t>
      </w:r>
    </w:p>
    <w:p w14:paraId="6882A906" w14:textId="77777777" w:rsidR="00CF592F" w:rsidRPr="007E6475" w:rsidRDefault="00CF592F">
      <w:pPr>
        <w:pStyle w:val="Header"/>
        <w:rPr>
          <w:rFonts w:ascii="Arial" w:hAnsi="Arial" w:cs="Arial"/>
          <w:b/>
          <w:bCs/>
          <w:sz w:val="22"/>
        </w:rPr>
      </w:pPr>
    </w:p>
    <w:p w14:paraId="779B39FF" w14:textId="77777777" w:rsidR="00CF592F" w:rsidRPr="007E6475" w:rsidRDefault="00CF592F">
      <w:pPr>
        <w:pStyle w:val="Header"/>
        <w:rPr>
          <w:rFonts w:ascii="Arial" w:hAnsi="Arial" w:cs="Arial"/>
          <w:b/>
          <w:bCs/>
          <w:sz w:val="22"/>
        </w:rPr>
      </w:pPr>
      <w:r w:rsidRPr="007E6475">
        <w:rPr>
          <w:rFonts w:ascii="Arial" w:hAnsi="Arial" w:cs="Arial"/>
          <w:b/>
          <w:bCs/>
          <w:sz w:val="22"/>
        </w:rPr>
        <w:t>Health and Safety</w:t>
      </w:r>
    </w:p>
    <w:p w14:paraId="190CDE48" w14:textId="77777777" w:rsidR="00CF592F" w:rsidRPr="007E6475" w:rsidRDefault="00CF592F">
      <w:pPr>
        <w:pStyle w:val="Header"/>
        <w:rPr>
          <w:rFonts w:ascii="Arial" w:hAnsi="Arial" w:cs="Arial"/>
          <w:sz w:val="22"/>
        </w:rPr>
      </w:pPr>
    </w:p>
    <w:p w14:paraId="1DB82056" w14:textId="77777777" w:rsidR="00CF592F" w:rsidRPr="007E6475" w:rsidRDefault="00CF592F">
      <w:pPr>
        <w:pStyle w:val="Header"/>
        <w:rPr>
          <w:rFonts w:ascii="Arial" w:hAnsi="Arial" w:cs="Arial"/>
          <w:b/>
          <w:bCs/>
          <w:sz w:val="22"/>
        </w:rPr>
      </w:pPr>
      <w:r w:rsidRPr="007E6475">
        <w:rPr>
          <w:rFonts w:ascii="Arial" w:hAnsi="Arial" w:cs="Arial"/>
          <w:sz w:val="22"/>
        </w:rPr>
        <w:t xml:space="preserve">Amaze has a health &amp; safety policy </w:t>
      </w:r>
      <w:r w:rsidR="00753A31" w:rsidRPr="007E6475">
        <w:rPr>
          <w:rFonts w:ascii="Arial" w:hAnsi="Arial" w:cs="Arial"/>
          <w:sz w:val="22"/>
        </w:rPr>
        <w:t xml:space="preserve">as outlined in the </w:t>
      </w:r>
      <w:r w:rsidR="003D3FCC" w:rsidRPr="007E6475">
        <w:rPr>
          <w:rFonts w:ascii="Arial" w:hAnsi="Arial" w:cs="Arial"/>
          <w:sz w:val="22"/>
        </w:rPr>
        <w:t xml:space="preserve">policy folder </w:t>
      </w:r>
      <w:r w:rsidRPr="007E6475">
        <w:rPr>
          <w:rFonts w:ascii="Arial" w:hAnsi="Arial" w:cs="Arial"/>
          <w:sz w:val="22"/>
        </w:rPr>
        <w:t xml:space="preserve">and employees are expected to co-operate in its implementation.  Employees’ actions and work conditions should comply with all appropriate health &amp; safety legislation, to provide and maintain a working environment which is safe for all staff &amp; without risk to health.  </w:t>
      </w:r>
    </w:p>
    <w:p w14:paraId="3BBD5537" w14:textId="77777777" w:rsidR="00CF592F" w:rsidRPr="007E6475" w:rsidRDefault="00CF592F">
      <w:pPr>
        <w:pStyle w:val="Header"/>
        <w:keepNext/>
        <w:tabs>
          <w:tab w:val="clear" w:pos="4320"/>
          <w:tab w:val="clear" w:pos="8640"/>
        </w:tabs>
        <w:spacing w:line="240" w:lineRule="atLeast"/>
        <w:outlineLvl w:val="3"/>
        <w:rPr>
          <w:rFonts w:ascii="Arial" w:hAnsi="Arial" w:cs="Arial"/>
          <w:b/>
          <w:sz w:val="22"/>
          <w:szCs w:val="22"/>
        </w:rPr>
      </w:pPr>
    </w:p>
    <w:p w14:paraId="697AEDE1" w14:textId="77777777" w:rsidR="00CF592F" w:rsidRPr="007E6475" w:rsidRDefault="00CF592F">
      <w:pPr>
        <w:pStyle w:val="Header"/>
        <w:keepNext/>
        <w:tabs>
          <w:tab w:val="clear" w:pos="4320"/>
          <w:tab w:val="clear" w:pos="8640"/>
        </w:tabs>
        <w:spacing w:line="240" w:lineRule="atLeast"/>
        <w:outlineLvl w:val="3"/>
        <w:rPr>
          <w:rFonts w:ascii="Arial" w:hAnsi="Arial" w:cs="Arial"/>
          <w:sz w:val="22"/>
          <w:szCs w:val="22"/>
        </w:rPr>
      </w:pPr>
      <w:r w:rsidRPr="007E6475">
        <w:rPr>
          <w:rFonts w:ascii="Arial" w:hAnsi="Arial" w:cs="Arial"/>
          <w:b/>
          <w:sz w:val="22"/>
          <w:szCs w:val="22"/>
        </w:rPr>
        <w:t xml:space="preserve">Travel </w:t>
      </w:r>
      <w:r w:rsidR="000E1E81" w:rsidRPr="007E6475">
        <w:rPr>
          <w:rFonts w:ascii="Arial" w:hAnsi="Arial" w:cs="Arial"/>
          <w:b/>
          <w:sz w:val="22"/>
          <w:szCs w:val="22"/>
        </w:rPr>
        <w:t>and expenses</w:t>
      </w:r>
    </w:p>
    <w:p w14:paraId="2C04B4D8" w14:textId="77777777" w:rsidR="00CF592F" w:rsidRPr="007E6475" w:rsidRDefault="00CF592F">
      <w:pPr>
        <w:pStyle w:val="Header"/>
        <w:tabs>
          <w:tab w:val="clear" w:pos="4320"/>
          <w:tab w:val="clear" w:pos="8640"/>
        </w:tabs>
        <w:spacing w:line="240" w:lineRule="atLeast"/>
        <w:rPr>
          <w:rFonts w:ascii="Arial" w:hAnsi="Arial" w:cs="Arial"/>
          <w:sz w:val="22"/>
          <w:szCs w:val="22"/>
        </w:rPr>
      </w:pPr>
    </w:p>
    <w:p w14:paraId="4B9A8FB8" w14:textId="77777777" w:rsidR="00CF592F" w:rsidRPr="007E6475" w:rsidRDefault="00CF592F">
      <w:pPr>
        <w:pStyle w:val="Header"/>
        <w:tabs>
          <w:tab w:val="clear" w:pos="4320"/>
          <w:tab w:val="clear" w:pos="8640"/>
        </w:tabs>
        <w:spacing w:line="240" w:lineRule="atLeast"/>
        <w:rPr>
          <w:rFonts w:ascii="Arial" w:hAnsi="Arial" w:cs="Arial"/>
          <w:sz w:val="22"/>
          <w:szCs w:val="22"/>
        </w:rPr>
      </w:pPr>
      <w:r w:rsidRPr="007E6475">
        <w:rPr>
          <w:rFonts w:ascii="Arial" w:hAnsi="Arial" w:cs="Arial"/>
          <w:sz w:val="22"/>
          <w:szCs w:val="22"/>
        </w:rPr>
        <w:t>If you are required to travel on Amaze business</w:t>
      </w:r>
      <w:r w:rsidR="002C5FA2" w:rsidRPr="007E6475">
        <w:rPr>
          <w:rFonts w:ascii="Arial" w:hAnsi="Arial" w:cs="Arial"/>
          <w:sz w:val="22"/>
          <w:szCs w:val="22"/>
        </w:rPr>
        <w:t xml:space="preserve"> or incur expenses on Amaze’s behalf</w:t>
      </w:r>
      <w:r w:rsidRPr="007E6475">
        <w:rPr>
          <w:rFonts w:ascii="Arial" w:hAnsi="Arial" w:cs="Arial"/>
          <w:sz w:val="22"/>
          <w:szCs w:val="22"/>
        </w:rPr>
        <w:t>, you are entitled to the reimbursement of expenses</w:t>
      </w:r>
      <w:r w:rsidR="002C5FA2" w:rsidRPr="007E6475">
        <w:rPr>
          <w:rFonts w:ascii="Arial" w:hAnsi="Arial" w:cs="Arial"/>
          <w:sz w:val="22"/>
          <w:szCs w:val="22"/>
        </w:rPr>
        <w:t xml:space="preserve"> as agreed with and approved by your line manager</w:t>
      </w:r>
      <w:r w:rsidRPr="007E6475">
        <w:rPr>
          <w:rFonts w:ascii="Arial" w:hAnsi="Arial" w:cs="Arial"/>
          <w:sz w:val="22"/>
          <w:szCs w:val="22"/>
        </w:rPr>
        <w:t xml:space="preserve">.  Further details are given in the </w:t>
      </w:r>
      <w:r w:rsidR="003D3FCC" w:rsidRPr="007E6475">
        <w:rPr>
          <w:rFonts w:ascii="Arial" w:hAnsi="Arial" w:cs="Arial"/>
          <w:sz w:val="22"/>
          <w:szCs w:val="22"/>
        </w:rPr>
        <w:t>policy folder</w:t>
      </w:r>
      <w:r w:rsidRPr="007E6475">
        <w:rPr>
          <w:rFonts w:ascii="Arial" w:hAnsi="Arial" w:cs="Arial"/>
          <w:sz w:val="22"/>
          <w:szCs w:val="22"/>
        </w:rPr>
        <w:t>.</w:t>
      </w:r>
    </w:p>
    <w:p w14:paraId="03886A1A" w14:textId="77777777" w:rsidR="00CF592F" w:rsidRPr="007E6475" w:rsidRDefault="00CF592F">
      <w:pPr>
        <w:pStyle w:val="Heading4"/>
        <w:spacing w:before="0" w:after="0" w:line="240" w:lineRule="atLeast"/>
        <w:rPr>
          <w:rFonts w:ascii="Arial" w:hAnsi="Arial" w:cs="Arial"/>
          <w:sz w:val="22"/>
          <w:szCs w:val="22"/>
        </w:rPr>
      </w:pPr>
    </w:p>
    <w:p w14:paraId="235B1C46" w14:textId="77777777" w:rsidR="00CF592F" w:rsidRPr="007E6475" w:rsidRDefault="00CF592F">
      <w:pPr>
        <w:pStyle w:val="Heading4"/>
        <w:spacing w:before="0" w:after="0" w:line="240" w:lineRule="atLeast"/>
        <w:rPr>
          <w:rFonts w:ascii="Arial" w:hAnsi="Arial" w:cs="Arial"/>
          <w:sz w:val="22"/>
          <w:szCs w:val="22"/>
        </w:rPr>
      </w:pPr>
      <w:r w:rsidRPr="007E6475">
        <w:rPr>
          <w:rFonts w:ascii="Arial" w:hAnsi="Arial" w:cs="Arial"/>
          <w:sz w:val="22"/>
          <w:szCs w:val="22"/>
        </w:rPr>
        <w:t>Further Information</w:t>
      </w:r>
    </w:p>
    <w:p w14:paraId="79585F13" w14:textId="77777777" w:rsidR="00CF592F" w:rsidRPr="007E6475" w:rsidRDefault="00CF592F">
      <w:pPr>
        <w:spacing w:line="240" w:lineRule="atLeast"/>
        <w:rPr>
          <w:rFonts w:ascii="Arial" w:hAnsi="Arial" w:cs="Arial"/>
          <w:sz w:val="22"/>
          <w:szCs w:val="22"/>
        </w:rPr>
      </w:pPr>
    </w:p>
    <w:p w14:paraId="4E445E34" w14:textId="77777777" w:rsidR="00CF592F" w:rsidRPr="007E6475" w:rsidRDefault="00AF2A50" w:rsidP="002620F4">
      <w:pPr>
        <w:jc w:val="both"/>
      </w:pPr>
      <w:r w:rsidRPr="007E6475">
        <w:rPr>
          <w:rFonts w:ascii="Arial" w:hAnsi="Arial" w:cs="Arial"/>
          <w:sz w:val="22"/>
          <w:szCs w:val="22"/>
        </w:rPr>
        <w:t>T</w:t>
      </w:r>
      <w:r w:rsidR="003D3FCC" w:rsidRPr="007E6475">
        <w:rPr>
          <w:rFonts w:ascii="Arial" w:hAnsi="Arial" w:cs="Arial"/>
          <w:sz w:val="22"/>
          <w:szCs w:val="22"/>
        </w:rPr>
        <w:t>he policy folder is accessible within the Amaze shared folders</w:t>
      </w:r>
      <w:r w:rsidR="00F849C6">
        <w:rPr>
          <w:rFonts w:ascii="Arial" w:hAnsi="Arial" w:cs="Arial"/>
          <w:sz w:val="22"/>
          <w:szCs w:val="22"/>
        </w:rPr>
        <w:t xml:space="preserve"> and our online HR system</w:t>
      </w:r>
      <w:r w:rsidR="002620F4" w:rsidRPr="007E6475">
        <w:rPr>
          <w:rFonts w:ascii="Arial" w:hAnsi="Arial" w:cs="Arial"/>
          <w:sz w:val="22"/>
          <w:szCs w:val="22"/>
        </w:rPr>
        <w:t xml:space="preserve">. </w:t>
      </w:r>
    </w:p>
    <w:sectPr w:rsidR="00CF592F" w:rsidRPr="007E6475" w:rsidSect="00626E05">
      <w:headerReference w:type="default" r:id="rId10"/>
      <w:pgSz w:w="11909" w:h="16834" w:code="9"/>
      <w:pgMar w:top="1151" w:right="1440" w:bottom="720" w:left="1440" w:header="426"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9F1F" w14:textId="77777777" w:rsidR="00EF565F" w:rsidRDefault="00EF565F" w:rsidP="00707217">
      <w:r>
        <w:separator/>
      </w:r>
    </w:p>
  </w:endnote>
  <w:endnote w:type="continuationSeparator" w:id="0">
    <w:p w14:paraId="1FE4B142" w14:textId="77777777" w:rsidR="00EF565F" w:rsidRDefault="00EF565F" w:rsidP="0070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EF22" w14:textId="77777777" w:rsidR="00EF565F" w:rsidRDefault="00EF565F" w:rsidP="00707217">
      <w:r>
        <w:separator/>
      </w:r>
    </w:p>
  </w:footnote>
  <w:footnote w:type="continuationSeparator" w:id="0">
    <w:p w14:paraId="08D57818" w14:textId="77777777" w:rsidR="00EF565F" w:rsidRDefault="00EF565F" w:rsidP="0070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25BA" w14:textId="77777777" w:rsidR="00626E05" w:rsidRDefault="00000000" w:rsidP="00707217">
    <w:pPr>
      <w:pStyle w:val="Heading3"/>
      <w:spacing w:before="0" w:after="0" w:line="240" w:lineRule="atLeast"/>
      <w:rPr>
        <w:iCs/>
        <w:sz w:val="28"/>
        <w:szCs w:val="28"/>
        <w:u w:val="single"/>
      </w:rPr>
    </w:pPr>
    <w:r>
      <w:rPr>
        <w:iCs/>
        <w:noProof/>
        <w:sz w:val="28"/>
        <w:szCs w:val="28"/>
        <w:u w:val="single"/>
      </w:rPr>
      <w:pict w14:anchorId="40681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351.9pt;margin-top:-1.9pt;width:72.8pt;height:72.8pt;z-index:-1;visibility:visible;mso-width-relative:margin;mso-height-relative:margin" wrapcoords="-223 0 -223 21377 21600 21377 21600 0 -223 0">
          <v:imagedata r:id="rId1" o:title="Amaze_Logo2018_25mm_RGB"/>
          <w10:wrap type="tight"/>
        </v:shape>
      </w:pict>
    </w:r>
  </w:p>
  <w:p w14:paraId="377A1AFA" w14:textId="77777777" w:rsidR="00626E05" w:rsidRDefault="00626E05" w:rsidP="00707217">
    <w:pPr>
      <w:pStyle w:val="Heading3"/>
      <w:spacing w:before="0" w:after="0" w:line="240" w:lineRule="atLeast"/>
      <w:rPr>
        <w:iCs/>
        <w:sz w:val="28"/>
        <w:szCs w:val="28"/>
        <w:u w:val="single"/>
      </w:rPr>
    </w:pPr>
  </w:p>
  <w:p w14:paraId="6269AA75" w14:textId="77777777" w:rsidR="00626E05" w:rsidRDefault="00626E05" w:rsidP="00707217">
    <w:pPr>
      <w:pStyle w:val="Heading3"/>
      <w:spacing w:before="0" w:after="0" w:line="240" w:lineRule="atLeast"/>
      <w:rPr>
        <w:iCs/>
        <w:sz w:val="28"/>
        <w:szCs w:val="28"/>
        <w:u w:val="single"/>
      </w:rPr>
    </w:pPr>
  </w:p>
  <w:p w14:paraId="0ABD28D8" w14:textId="77777777" w:rsidR="00626E05" w:rsidRDefault="00626E05" w:rsidP="00707217">
    <w:pPr>
      <w:pStyle w:val="Heading3"/>
      <w:spacing w:before="0" w:after="0" w:line="240" w:lineRule="atLeast"/>
      <w:rPr>
        <w:iCs/>
        <w:sz w:val="28"/>
        <w:szCs w:val="28"/>
        <w:u w:val="single"/>
      </w:rPr>
    </w:pPr>
  </w:p>
  <w:p w14:paraId="15D48DE2" w14:textId="77777777" w:rsidR="00626E05" w:rsidRPr="00626E05" w:rsidRDefault="00626E05" w:rsidP="00707217">
    <w:pPr>
      <w:pStyle w:val="Heading3"/>
      <w:spacing w:before="0" w:after="0" w:line="240" w:lineRule="atLeast"/>
      <w:rPr>
        <w:iCs/>
        <w:sz w:val="28"/>
        <w:szCs w:val="28"/>
      </w:rPr>
    </w:pPr>
  </w:p>
  <w:p w14:paraId="1653DF69" w14:textId="77777777" w:rsidR="00FC40B7" w:rsidRPr="00626E05" w:rsidRDefault="00FC40B7" w:rsidP="00707217">
    <w:pPr>
      <w:pStyle w:val="Heading3"/>
      <w:spacing w:before="0" w:after="0" w:line="240" w:lineRule="atLeast"/>
      <w:rPr>
        <w:iCs/>
        <w:sz w:val="28"/>
        <w:szCs w:val="28"/>
      </w:rPr>
    </w:pPr>
    <w:r w:rsidRPr="00626E05">
      <w:rPr>
        <w:iCs/>
        <w:sz w:val="28"/>
        <w:szCs w:val="28"/>
      </w:rPr>
      <w:t xml:space="preserve">Main Terms and Conditions </w:t>
    </w:r>
    <w:r w:rsidR="00D2619A">
      <w:rPr>
        <w:iCs/>
        <w:sz w:val="28"/>
        <w:szCs w:val="28"/>
      </w:rPr>
      <w:t>for Interns</w:t>
    </w:r>
  </w:p>
  <w:p w14:paraId="2AAE7D7D" w14:textId="77777777" w:rsidR="00FC40B7" w:rsidRDefault="00FC4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A51"/>
    <w:multiLevelType w:val="singleLevel"/>
    <w:tmpl w:val="3034BCBE"/>
    <w:lvl w:ilvl="0">
      <w:start w:val="1"/>
      <w:numFmt w:val="bullet"/>
      <w:lvlText w:val=""/>
      <w:lvlJc w:val="left"/>
      <w:pPr>
        <w:tabs>
          <w:tab w:val="num" w:pos="360"/>
        </w:tabs>
        <w:ind w:left="360" w:hanging="360"/>
      </w:pPr>
      <w:rPr>
        <w:rFonts w:ascii="Symbol" w:hAnsi="Symbol" w:hint="default"/>
        <w:caps w:val="0"/>
      </w:rPr>
    </w:lvl>
  </w:abstractNum>
  <w:abstractNum w:abstractNumId="1" w15:restartNumberingAfterBreak="0">
    <w:nsid w:val="16CB11AA"/>
    <w:multiLevelType w:val="singleLevel"/>
    <w:tmpl w:val="27124EB8"/>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1A531E0F"/>
    <w:multiLevelType w:val="singleLevel"/>
    <w:tmpl w:val="27124EB8"/>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26426428"/>
    <w:multiLevelType w:val="singleLevel"/>
    <w:tmpl w:val="27124EB8"/>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392D2130"/>
    <w:multiLevelType w:val="hybridMultilevel"/>
    <w:tmpl w:val="BDA874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08F62F6"/>
    <w:multiLevelType w:val="hybridMultilevel"/>
    <w:tmpl w:val="17C08916"/>
    <w:lvl w:ilvl="0" w:tplc="B330D9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043AFF"/>
    <w:multiLevelType w:val="singleLevel"/>
    <w:tmpl w:val="27124EB8"/>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5A070BB0"/>
    <w:multiLevelType w:val="hybridMultilevel"/>
    <w:tmpl w:val="A8A200D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E582FE8"/>
    <w:multiLevelType w:val="singleLevel"/>
    <w:tmpl w:val="27124EB8"/>
    <w:lvl w:ilvl="0">
      <w:start w:val="1"/>
      <w:numFmt w:val="bullet"/>
      <w:lvlText w:val=""/>
      <w:lvlJc w:val="left"/>
      <w:pPr>
        <w:tabs>
          <w:tab w:val="num" w:pos="360"/>
        </w:tabs>
        <w:ind w:left="0" w:firstLine="0"/>
      </w:pPr>
      <w:rPr>
        <w:rFonts w:ascii="Symbol" w:hAnsi="Symbol" w:hint="default"/>
      </w:rPr>
    </w:lvl>
  </w:abstractNum>
  <w:abstractNum w:abstractNumId="9" w15:restartNumberingAfterBreak="0">
    <w:nsid w:val="609156F7"/>
    <w:multiLevelType w:val="hybridMultilevel"/>
    <w:tmpl w:val="22321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8222A9"/>
    <w:multiLevelType w:val="singleLevel"/>
    <w:tmpl w:val="27124EB8"/>
    <w:lvl w:ilvl="0">
      <w:start w:val="1"/>
      <w:numFmt w:val="bullet"/>
      <w:lvlText w:val=""/>
      <w:lvlJc w:val="left"/>
      <w:pPr>
        <w:tabs>
          <w:tab w:val="num" w:pos="360"/>
        </w:tabs>
        <w:ind w:left="0" w:firstLine="0"/>
      </w:pPr>
      <w:rPr>
        <w:rFonts w:ascii="Symbol" w:hAnsi="Symbol" w:hint="default"/>
      </w:rPr>
    </w:lvl>
  </w:abstractNum>
  <w:num w:numId="1" w16cid:durableId="104424474">
    <w:abstractNumId w:val="8"/>
  </w:num>
  <w:num w:numId="2" w16cid:durableId="2085906677">
    <w:abstractNumId w:val="3"/>
  </w:num>
  <w:num w:numId="3" w16cid:durableId="1522353409">
    <w:abstractNumId w:val="2"/>
  </w:num>
  <w:num w:numId="4" w16cid:durableId="18193021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417527">
    <w:abstractNumId w:val="6"/>
  </w:num>
  <w:num w:numId="6" w16cid:durableId="1560165917">
    <w:abstractNumId w:val="1"/>
  </w:num>
  <w:num w:numId="7" w16cid:durableId="617104858">
    <w:abstractNumId w:val="10"/>
  </w:num>
  <w:num w:numId="8" w16cid:durableId="8334545">
    <w:abstractNumId w:val="0"/>
  </w:num>
  <w:num w:numId="9" w16cid:durableId="446507322">
    <w:abstractNumId w:val="9"/>
  </w:num>
  <w:num w:numId="10" w16cid:durableId="1377001162">
    <w:abstractNumId w:val="5"/>
  </w:num>
  <w:num w:numId="11" w16cid:durableId="639843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A7B"/>
    <w:rsid w:val="00081766"/>
    <w:rsid w:val="000E1E81"/>
    <w:rsid w:val="00141546"/>
    <w:rsid w:val="00186576"/>
    <w:rsid w:val="001A1ABC"/>
    <w:rsid w:val="001C6FC7"/>
    <w:rsid w:val="001D72D8"/>
    <w:rsid w:val="002343BA"/>
    <w:rsid w:val="002620F4"/>
    <w:rsid w:val="002727F6"/>
    <w:rsid w:val="002C5FA2"/>
    <w:rsid w:val="00394911"/>
    <w:rsid w:val="003C6E10"/>
    <w:rsid w:val="003D3FCC"/>
    <w:rsid w:val="00444A4E"/>
    <w:rsid w:val="00461423"/>
    <w:rsid w:val="004F7550"/>
    <w:rsid w:val="005009A2"/>
    <w:rsid w:val="005D48F9"/>
    <w:rsid w:val="00621B3B"/>
    <w:rsid w:val="00626E05"/>
    <w:rsid w:val="0063633B"/>
    <w:rsid w:val="00707217"/>
    <w:rsid w:val="00721437"/>
    <w:rsid w:val="00753A31"/>
    <w:rsid w:val="007E6475"/>
    <w:rsid w:val="00832A8F"/>
    <w:rsid w:val="008633CA"/>
    <w:rsid w:val="00892CC6"/>
    <w:rsid w:val="008D104A"/>
    <w:rsid w:val="00912660"/>
    <w:rsid w:val="009645FC"/>
    <w:rsid w:val="009E56B3"/>
    <w:rsid w:val="009F7A7B"/>
    <w:rsid w:val="00A01092"/>
    <w:rsid w:val="00A273D9"/>
    <w:rsid w:val="00AC159B"/>
    <w:rsid w:val="00AC3C2F"/>
    <w:rsid w:val="00AD2A4A"/>
    <w:rsid w:val="00AF075B"/>
    <w:rsid w:val="00AF2A50"/>
    <w:rsid w:val="00C065F9"/>
    <w:rsid w:val="00C2053B"/>
    <w:rsid w:val="00CB385F"/>
    <w:rsid w:val="00CE4BA4"/>
    <w:rsid w:val="00CE7351"/>
    <w:rsid w:val="00CF592F"/>
    <w:rsid w:val="00D2014B"/>
    <w:rsid w:val="00D2619A"/>
    <w:rsid w:val="00D30D71"/>
    <w:rsid w:val="00D56534"/>
    <w:rsid w:val="00D80DB5"/>
    <w:rsid w:val="00D81BFE"/>
    <w:rsid w:val="00D826E3"/>
    <w:rsid w:val="00DB5BAB"/>
    <w:rsid w:val="00DD0E6C"/>
    <w:rsid w:val="00DE103C"/>
    <w:rsid w:val="00E7434E"/>
    <w:rsid w:val="00EC66C8"/>
    <w:rsid w:val="00EF565F"/>
    <w:rsid w:val="00F11983"/>
    <w:rsid w:val="00F21AD3"/>
    <w:rsid w:val="00F31674"/>
    <w:rsid w:val="00F31682"/>
    <w:rsid w:val="00F4794D"/>
    <w:rsid w:val="00F849C6"/>
    <w:rsid w:val="00F8521F"/>
    <w:rsid w:val="00FB379E"/>
    <w:rsid w:val="00FC40B7"/>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97933EF"/>
  <w15:chartTrackingRefBased/>
  <w15:docId w15:val="{F0879359-6024-49EC-9570-5187D1F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keepNext/>
      <w:tabs>
        <w:tab w:val="left" w:pos="0"/>
      </w:tabs>
      <w:jc w:val="both"/>
      <w:outlineLvl w:val="0"/>
    </w:pPr>
    <w:rPr>
      <w:rFonts w:ascii="Arial" w:hAnsi="Arial" w:cs="Arial"/>
      <w:b/>
      <w:bCs/>
      <w:sz w:val="22"/>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Arial" w:eastAsia="Times New Roman" w:hAnsi="Arial" w:cs="Arial"/>
      <w:b/>
      <w:bCs/>
      <w:sz w:val="26"/>
      <w:szCs w:val="26"/>
      <w:lang w:eastAsia="en-GB"/>
    </w:rPr>
  </w:style>
  <w:style w:type="character" w:customStyle="1" w:styleId="Heading4Char">
    <w:name w:val="Heading 4 Char"/>
    <w:rPr>
      <w:rFonts w:ascii="Times New Roman" w:eastAsia="Times New Roman" w:hAnsi="Times New Roman" w:cs="Times New Roman"/>
      <w:b/>
      <w:bCs/>
      <w:sz w:val="28"/>
      <w:szCs w:val="28"/>
      <w:lang w:eastAsia="en-GB"/>
    </w:rPr>
  </w:style>
  <w:style w:type="paragraph" w:styleId="ListBullet">
    <w:name w:val="List Bullet"/>
    <w:basedOn w:val="Normal"/>
    <w:autoRedefine/>
    <w:rPr>
      <w:rFonts w:ascii="Palatino" w:hAnsi="Palatino"/>
      <w:sz w:val="20"/>
    </w:rPr>
  </w:style>
  <w:style w:type="paragraph" w:styleId="Header">
    <w:name w:val="header"/>
    <w:basedOn w:val="Normal"/>
    <w:pPr>
      <w:tabs>
        <w:tab w:val="center" w:pos="4320"/>
        <w:tab w:val="right" w:pos="8640"/>
      </w:tabs>
    </w:pPr>
    <w:rPr>
      <w:rFonts w:ascii="Times New Roman" w:hAnsi="Times New Roman"/>
      <w:sz w:val="20"/>
    </w:rPr>
  </w:style>
  <w:style w:type="character" w:customStyle="1" w:styleId="HeaderChar">
    <w:name w:val="Header Char"/>
    <w:rPr>
      <w:rFonts w:ascii="Times New Roman" w:eastAsia="Times New Roman" w:hAnsi="Times New Roman" w:cs="Times New Roman"/>
      <w:sz w:val="20"/>
      <w:szCs w:val="20"/>
      <w:lang w:eastAsia="en-GB"/>
    </w:rPr>
  </w:style>
  <w:style w:type="paragraph" w:styleId="BodyText">
    <w:name w:val="Body Text"/>
    <w:basedOn w:val="Normal"/>
    <w:pPr>
      <w:tabs>
        <w:tab w:val="left" w:pos="0"/>
        <w:tab w:val="left" w:pos="1134"/>
      </w:tabs>
      <w:jc w:val="both"/>
    </w:pPr>
    <w:rPr>
      <w:rFonts w:ascii="Arial" w:hAnsi="Arial" w:cs="Arial"/>
      <w:sz w:val="22"/>
      <w:szCs w:val="22"/>
    </w:rPr>
  </w:style>
  <w:style w:type="paragraph" w:styleId="BalloonText">
    <w:name w:val="Balloon Text"/>
    <w:basedOn w:val="Normal"/>
    <w:semiHidden/>
    <w:rsid w:val="00D56534"/>
    <w:rPr>
      <w:rFonts w:ascii="Tahoma" w:hAnsi="Tahoma" w:cs="Tahoma"/>
      <w:sz w:val="16"/>
      <w:szCs w:val="16"/>
    </w:rPr>
  </w:style>
  <w:style w:type="paragraph" w:styleId="Footer">
    <w:name w:val="footer"/>
    <w:basedOn w:val="Normal"/>
    <w:link w:val="FooterChar"/>
    <w:rsid w:val="00707217"/>
    <w:pPr>
      <w:tabs>
        <w:tab w:val="center" w:pos="4513"/>
        <w:tab w:val="right" w:pos="9026"/>
      </w:tabs>
    </w:pPr>
  </w:style>
  <w:style w:type="character" w:customStyle="1" w:styleId="FooterChar">
    <w:name w:val="Footer Char"/>
    <w:link w:val="Footer"/>
    <w:rsid w:val="00707217"/>
    <w:rPr>
      <w:rFonts w:ascii="New York" w:eastAsia="Times New Roman" w:hAnsi="New York"/>
      <w:sz w:val="24"/>
    </w:rPr>
  </w:style>
  <w:style w:type="paragraph" w:styleId="Revision">
    <w:name w:val="Revision"/>
    <w:hidden/>
    <w:uiPriority w:val="99"/>
    <w:semiHidden/>
    <w:rsid w:val="002343BA"/>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331783">
      <w:bodyDiv w:val="1"/>
      <w:marLeft w:val="0"/>
      <w:marRight w:val="0"/>
      <w:marTop w:val="0"/>
      <w:marBottom w:val="0"/>
      <w:divBdr>
        <w:top w:val="none" w:sz="0" w:space="0" w:color="auto"/>
        <w:left w:val="none" w:sz="0" w:space="0" w:color="auto"/>
        <w:bottom w:val="none" w:sz="0" w:space="0" w:color="auto"/>
        <w:right w:val="none" w:sz="0" w:space="0" w:color="auto"/>
      </w:divBdr>
      <w:divsChild>
        <w:div w:id="162280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ebefb9494505399e50d81ca821e7a621">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56c34c7c4181b14b3db751890ece2c04"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b5758-1f0b-4b2d-a342-059be750947f">
      <Terms xmlns="http://schemas.microsoft.com/office/infopath/2007/PartnerControls"/>
    </lcf76f155ced4ddcb4097134ff3c332f>
    <TaxCatchAll xmlns="8a3d1748-dfcf-4b48-8375-bb74e4bfda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F82E5-877F-496B-82D1-5A50670FC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91266-F054-40A4-9375-F5F8BDEA42D5}">
  <ds:schemaRefs>
    <ds:schemaRef ds:uri="http://schemas.microsoft.com/office/2006/metadata/properties"/>
    <ds:schemaRef ds:uri="http://schemas.microsoft.com/office/infopath/2007/PartnerControls"/>
    <ds:schemaRef ds:uri="6c9b5758-1f0b-4b2d-a342-059be750947f"/>
    <ds:schemaRef ds:uri="8a3d1748-dfcf-4b48-8375-bb74e4bfda14"/>
  </ds:schemaRefs>
</ds:datastoreItem>
</file>

<file path=customXml/itemProps3.xml><?xml version="1.0" encoding="utf-8"?>
<ds:datastoreItem xmlns:ds="http://schemas.openxmlformats.org/officeDocument/2006/customXml" ds:itemID="{3F5FCF3F-0661-42D4-B8C8-3A8D5721F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1969</Words>
  <Characters>10144</Characters>
  <Application>Microsoft Office Word</Application>
  <DocSecurity>0</DocSecurity>
  <Lines>225</Lines>
  <Paragraphs>70</Paragraphs>
  <ScaleCrop>false</ScaleCrop>
  <HeadingPairs>
    <vt:vector size="2" baseType="variant">
      <vt:variant>
        <vt:lpstr>Title</vt:lpstr>
      </vt:variant>
      <vt:variant>
        <vt:i4>1</vt:i4>
      </vt:variant>
    </vt:vector>
  </HeadingPairs>
  <TitlesOfParts>
    <vt:vector size="1" baseType="lpstr">
      <vt:lpstr>Eligibility to work in the UK</vt:lpstr>
    </vt:vector>
  </TitlesOfParts>
  <Company>TOSHIBA</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to work in the UK</dc:title>
  <dc:subject/>
  <dc:creator>Andrew Mitchell</dc:creator>
  <cp:keywords/>
  <cp:lastModifiedBy>Nicky Cruttenden</cp:lastModifiedBy>
  <cp:revision>4</cp:revision>
  <cp:lastPrinted>2017-05-04T13:28:00Z</cp:lastPrinted>
  <dcterms:created xsi:type="dcterms:W3CDTF">2026-01-28T13:15:00Z</dcterms:created>
  <dcterms:modified xsi:type="dcterms:W3CDTF">2026-02-04T10:33:00Z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0x0101005A916FC5330D3C43BB7821A5C97F088F</vt:lpwstr>
  </property>
</Properties>
</file>